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7E8F" w14:textId="77777777" w:rsidR="004C7F12" w:rsidRPr="00C5557B" w:rsidRDefault="004C7F12" w:rsidP="004C7F12">
      <w:pPr>
        <w:tabs>
          <w:tab w:val="center" w:pos="3967"/>
        </w:tabs>
        <w:spacing w:after="0" w:line="240" w:lineRule="auto"/>
        <w:jc w:val="center"/>
        <w:rPr>
          <w:rFonts w:ascii="Arial" w:hAnsi="Arial" w:cs="Arial"/>
          <w:b/>
          <w:sz w:val="28"/>
          <w:szCs w:val="28"/>
        </w:rPr>
      </w:pPr>
      <w:r w:rsidRPr="00C5557B">
        <w:rPr>
          <w:rFonts w:ascii="Arial" w:hAnsi="Arial" w:cs="Arial"/>
          <w:b/>
          <w:sz w:val="28"/>
          <w:szCs w:val="28"/>
          <w:lang w:val="id-ID"/>
        </w:rPr>
        <w:t>UJI EFEK HIPOGLIKEMIK EKSTRAK ETANOL</w:t>
      </w:r>
    </w:p>
    <w:p w14:paraId="691C16A1" w14:textId="77777777" w:rsidR="004C7F12" w:rsidRPr="00C5557B" w:rsidRDefault="004C7F12" w:rsidP="004C7F12">
      <w:pPr>
        <w:tabs>
          <w:tab w:val="left" w:pos="5940"/>
        </w:tabs>
        <w:spacing w:after="0" w:line="240" w:lineRule="auto"/>
        <w:jc w:val="center"/>
        <w:rPr>
          <w:rFonts w:ascii="Arial" w:hAnsi="Arial" w:cs="Arial"/>
          <w:b/>
          <w:sz w:val="28"/>
          <w:szCs w:val="28"/>
        </w:rPr>
      </w:pPr>
      <w:r w:rsidRPr="00C5557B">
        <w:rPr>
          <w:rFonts w:ascii="Arial" w:hAnsi="Arial" w:cs="Arial"/>
          <w:b/>
          <w:sz w:val="28"/>
          <w:szCs w:val="28"/>
          <w:lang w:val="id-ID"/>
        </w:rPr>
        <w:t xml:space="preserve">AKAR </w:t>
      </w:r>
      <w:r w:rsidRPr="00C5557B">
        <w:rPr>
          <w:rFonts w:ascii="Arial" w:hAnsi="Arial" w:cs="Arial"/>
          <w:b/>
          <w:sz w:val="28"/>
          <w:szCs w:val="28"/>
        </w:rPr>
        <w:t xml:space="preserve"> PARANG ROMANG (</w:t>
      </w:r>
      <w:r w:rsidRPr="00C5557B">
        <w:rPr>
          <w:rFonts w:ascii="Arial" w:hAnsi="Arial" w:cs="Arial"/>
          <w:b/>
          <w:i/>
          <w:sz w:val="28"/>
          <w:szCs w:val="28"/>
        </w:rPr>
        <w:t xml:space="preserve">Boehmeria virgata </w:t>
      </w:r>
      <w:r w:rsidRPr="00C5557B">
        <w:rPr>
          <w:rFonts w:ascii="Arial" w:hAnsi="Arial" w:cs="Arial"/>
          <w:b/>
          <w:sz w:val="28"/>
          <w:szCs w:val="28"/>
        </w:rPr>
        <w:t>(</w:t>
      </w:r>
      <w:proofErr w:type="spellStart"/>
      <w:r w:rsidRPr="00C5557B">
        <w:rPr>
          <w:rFonts w:ascii="Arial" w:hAnsi="Arial" w:cs="Arial"/>
          <w:b/>
          <w:sz w:val="28"/>
          <w:szCs w:val="28"/>
        </w:rPr>
        <w:t>Forst</w:t>
      </w:r>
      <w:proofErr w:type="spellEnd"/>
      <w:r w:rsidRPr="00C5557B">
        <w:rPr>
          <w:rFonts w:ascii="Arial" w:hAnsi="Arial" w:cs="Arial"/>
          <w:b/>
          <w:sz w:val="28"/>
          <w:szCs w:val="28"/>
        </w:rPr>
        <w:t xml:space="preserve">) </w:t>
      </w:r>
      <w:proofErr w:type="spellStart"/>
      <w:r w:rsidRPr="00C5557B">
        <w:rPr>
          <w:rFonts w:ascii="Arial" w:hAnsi="Arial" w:cs="Arial"/>
          <w:b/>
          <w:sz w:val="28"/>
          <w:szCs w:val="28"/>
        </w:rPr>
        <w:t>Guill</w:t>
      </w:r>
      <w:proofErr w:type="spellEnd"/>
      <w:r w:rsidRPr="00C5557B">
        <w:rPr>
          <w:rFonts w:ascii="Arial" w:hAnsi="Arial" w:cs="Arial"/>
          <w:b/>
          <w:sz w:val="28"/>
          <w:szCs w:val="28"/>
        </w:rPr>
        <w:t>)</w:t>
      </w:r>
    </w:p>
    <w:p w14:paraId="759D00CB" w14:textId="77777777" w:rsidR="004C7F12" w:rsidRPr="00C5557B" w:rsidRDefault="004C7F12" w:rsidP="004C7F12">
      <w:pPr>
        <w:spacing w:after="0" w:line="240" w:lineRule="auto"/>
        <w:jc w:val="center"/>
        <w:rPr>
          <w:rFonts w:ascii="Arial" w:hAnsi="Arial" w:cs="Arial"/>
          <w:b/>
          <w:sz w:val="28"/>
          <w:szCs w:val="28"/>
          <w:lang w:val="id-ID"/>
        </w:rPr>
      </w:pPr>
      <w:r w:rsidRPr="00C5557B">
        <w:rPr>
          <w:rFonts w:ascii="Arial" w:hAnsi="Arial" w:cs="Arial"/>
          <w:b/>
          <w:sz w:val="28"/>
          <w:szCs w:val="28"/>
        </w:rPr>
        <w:t xml:space="preserve">TERHADAP </w:t>
      </w:r>
      <w:r w:rsidRPr="00C5557B">
        <w:rPr>
          <w:rFonts w:ascii="Arial" w:hAnsi="Arial" w:cs="Arial"/>
          <w:b/>
          <w:sz w:val="28"/>
          <w:szCs w:val="28"/>
          <w:lang w:val="id-ID"/>
        </w:rPr>
        <w:t xml:space="preserve">MENCIT JANTAN </w:t>
      </w:r>
    </w:p>
    <w:p w14:paraId="23345193" w14:textId="77777777" w:rsidR="004C7F12" w:rsidRDefault="004C7F12" w:rsidP="004C7F12">
      <w:pPr>
        <w:spacing w:after="0" w:line="240" w:lineRule="auto"/>
        <w:ind w:firstLine="446"/>
        <w:jc w:val="center"/>
        <w:rPr>
          <w:rFonts w:ascii="Arial" w:hAnsi="Arial" w:cs="Arial"/>
          <w:b/>
        </w:rPr>
      </w:pPr>
    </w:p>
    <w:p w14:paraId="292A488C" w14:textId="77777777" w:rsidR="004C7F12" w:rsidRDefault="004C7F12" w:rsidP="004C7F12">
      <w:pPr>
        <w:spacing w:after="0" w:line="240" w:lineRule="auto"/>
        <w:ind w:firstLine="446"/>
        <w:jc w:val="center"/>
        <w:rPr>
          <w:rFonts w:ascii="Arial" w:hAnsi="Arial" w:cs="Arial"/>
          <w:b/>
        </w:rPr>
      </w:pPr>
      <w:r w:rsidRPr="008F619A">
        <w:rPr>
          <w:rFonts w:ascii="Arial" w:hAnsi="Arial" w:cs="Arial"/>
          <w:b/>
        </w:rPr>
        <w:t>M</w:t>
      </w:r>
      <w:r>
        <w:rPr>
          <w:rFonts w:ascii="Arial" w:hAnsi="Arial" w:cs="Arial"/>
          <w:b/>
        </w:rPr>
        <w:t xml:space="preserve">uhammad </w:t>
      </w:r>
      <w:r w:rsidRPr="008F619A">
        <w:rPr>
          <w:rFonts w:ascii="Arial" w:hAnsi="Arial" w:cs="Arial"/>
          <w:b/>
        </w:rPr>
        <w:t>Rusdi</w:t>
      </w:r>
      <w:r>
        <w:rPr>
          <w:rFonts w:ascii="Arial" w:hAnsi="Arial" w:cs="Arial"/>
          <w:b/>
          <w:vertAlign w:val="superscript"/>
        </w:rPr>
        <w:t>1</w:t>
      </w:r>
      <w:r>
        <w:rPr>
          <w:rFonts w:ascii="Arial" w:hAnsi="Arial" w:cs="Arial"/>
          <w:b/>
        </w:rPr>
        <w:t>, Hasrina</w:t>
      </w:r>
      <w:r>
        <w:rPr>
          <w:rFonts w:ascii="Arial" w:hAnsi="Arial" w:cs="Arial"/>
          <w:b/>
          <w:vertAlign w:val="superscript"/>
        </w:rPr>
        <w:t>2</w:t>
      </w:r>
      <w:r>
        <w:rPr>
          <w:rFonts w:ascii="Arial" w:hAnsi="Arial" w:cs="Arial"/>
          <w:b/>
        </w:rPr>
        <w:t xml:space="preserve">, </w:t>
      </w:r>
      <w:proofErr w:type="spellStart"/>
      <w:r>
        <w:rPr>
          <w:rFonts w:ascii="Arial" w:hAnsi="Arial" w:cs="Arial"/>
          <w:b/>
        </w:rPr>
        <w:t>Sitti</w:t>
      </w:r>
      <w:proofErr w:type="spellEnd"/>
      <w:r>
        <w:rPr>
          <w:rFonts w:ascii="Arial" w:hAnsi="Arial" w:cs="Arial"/>
          <w:b/>
        </w:rPr>
        <w:t xml:space="preserve"> </w:t>
      </w:r>
      <w:proofErr w:type="spellStart"/>
      <w:r>
        <w:rPr>
          <w:rFonts w:ascii="Arial" w:hAnsi="Arial" w:cs="Arial"/>
          <w:b/>
        </w:rPr>
        <w:t>Fauziah</w:t>
      </w:r>
      <w:proofErr w:type="spellEnd"/>
      <w:r>
        <w:rPr>
          <w:rFonts w:ascii="Arial" w:hAnsi="Arial" w:cs="Arial"/>
          <w:b/>
        </w:rPr>
        <w:t xml:space="preserve"> Noer</w:t>
      </w:r>
      <w:r>
        <w:rPr>
          <w:rFonts w:ascii="Arial" w:hAnsi="Arial" w:cs="Arial"/>
          <w:b/>
          <w:vertAlign w:val="superscript"/>
        </w:rPr>
        <w:t>2</w:t>
      </w:r>
      <w:r>
        <w:rPr>
          <w:rFonts w:ascii="Arial" w:hAnsi="Arial" w:cs="Arial"/>
          <w:b/>
        </w:rPr>
        <w:t>, Hasyim</w:t>
      </w:r>
      <w:r w:rsidRPr="009322AA">
        <w:rPr>
          <w:rFonts w:ascii="Arial" w:hAnsi="Arial" w:cs="Arial"/>
          <w:b/>
        </w:rPr>
        <w:t xml:space="preserve"> </w:t>
      </w:r>
      <w:r>
        <w:rPr>
          <w:rFonts w:ascii="Arial" w:hAnsi="Arial" w:cs="Arial"/>
          <w:b/>
        </w:rPr>
        <w:t>Bariun</w:t>
      </w:r>
      <w:r>
        <w:rPr>
          <w:rFonts w:ascii="Arial" w:hAnsi="Arial" w:cs="Arial"/>
          <w:b/>
          <w:vertAlign w:val="superscript"/>
        </w:rPr>
        <w:t>3</w:t>
      </w:r>
    </w:p>
    <w:p w14:paraId="562DFC06" w14:textId="77777777" w:rsidR="004C7F12" w:rsidRPr="009322AA" w:rsidRDefault="004C7F12" w:rsidP="004C7F12">
      <w:pPr>
        <w:spacing w:after="0" w:line="240" w:lineRule="auto"/>
        <w:ind w:firstLine="446"/>
        <w:jc w:val="center"/>
        <w:rPr>
          <w:rFonts w:ascii="Arial" w:hAnsi="Arial" w:cs="Arial"/>
          <w:b/>
        </w:rPr>
      </w:pPr>
    </w:p>
    <w:p w14:paraId="3D2A51DD" w14:textId="77777777" w:rsidR="004C7F12" w:rsidRDefault="004C7F12" w:rsidP="004C7F12">
      <w:pPr>
        <w:pStyle w:val="ICPPAffiliations"/>
        <w:rPr>
          <w:rFonts w:ascii="Arial" w:hAnsi="Arial" w:cs="Arial"/>
          <w:vertAlign w:val="superscript"/>
          <w:lang w:eastAsia="ja-JP"/>
        </w:rPr>
      </w:pPr>
      <w:r>
        <w:rPr>
          <w:rFonts w:ascii="Arial" w:hAnsi="Arial" w:cs="Arial"/>
          <w:vertAlign w:val="superscript"/>
          <w:lang w:eastAsia="ja-JP"/>
        </w:rPr>
        <w:t>1</w:t>
      </w:r>
      <w:r w:rsidRPr="00965747">
        <w:rPr>
          <w:rFonts w:ascii="Arial" w:hAnsi="Arial" w:cs="Arial"/>
          <w:vertAlign w:val="superscript"/>
          <w:lang w:eastAsia="ja-JP"/>
        </w:rPr>
        <w:t>)</w:t>
      </w:r>
      <w:r w:rsidRPr="008F619A">
        <w:rPr>
          <w:rFonts w:ascii="Arial" w:hAnsi="Arial" w:cs="Arial"/>
          <w:lang w:eastAsia="ja-JP"/>
        </w:rPr>
        <w:t xml:space="preserve">Program </w:t>
      </w:r>
      <w:proofErr w:type="spellStart"/>
      <w:r w:rsidRPr="008F619A">
        <w:rPr>
          <w:rFonts w:ascii="Arial" w:hAnsi="Arial" w:cs="Arial"/>
          <w:lang w:eastAsia="ja-JP"/>
        </w:rPr>
        <w:t>Studi</w:t>
      </w:r>
      <w:proofErr w:type="spellEnd"/>
      <w:r w:rsidRPr="008F619A">
        <w:rPr>
          <w:rFonts w:ascii="Arial" w:hAnsi="Arial" w:cs="Arial"/>
          <w:lang w:eastAsia="ja-JP"/>
        </w:rPr>
        <w:t xml:space="preserve"> </w:t>
      </w:r>
      <w:proofErr w:type="spellStart"/>
      <w:r w:rsidRPr="008F619A">
        <w:rPr>
          <w:rFonts w:ascii="Arial" w:hAnsi="Arial" w:cs="Arial"/>
          <w:lang w:eastAsia="ja-JP"/>
        </w:rPr>
        <w:t>Farmasi</w:t>
      </w:r>
      <w:proofErr w:type="spellEnd"/>
      <w:r w:rsidRPr="008F619A">
        <w:rPr>
          <w:rFonts w:ascii="Arial" w:hAnsi="Arial" w:cs="Arial"/>
          <w:lang w:eastAsia="ja-JP"/>
        </w:rPr>
        <w:t xml:space="preserve"> F</w:t>
      </w:r>
      <w:r>
        <w:rPr>
          <w:rFonts w:ascii="Arial" w:hAnsi="Arial" w:cs="Arial"/>
          <w:lang w:eastAsia="ja-JP"/>
        </w:rPr>
        <w:t>KIK</w:t>
      </w:r>
      <w:r w:rsidRPr="008F619A">
        <w:rPr>
          <w:rFonts w:ascii="Arial" w:hAnsi="Arial" w:cs="Arial"/>
          <w:lang w:eastAsia="ja-JP"/>
        </w:rPr>
        <w:t xml:space="preserve">, </w:t>
      </w:r>
      <w:r w:rsidRPr="008F619A">
        <w:rPr>
          <w:rFonts w:ascii="Arial" w:hAnsi="Arial" w:cs="Arial"/>
          <w:lang w:val="id-ID" w:eastAsia="ja-JP"/>
        </w:rPr>
        <w:t xml:space="preserve">Universitas </w:t>
      </w:r>
      <w:r w:rsidRPr="008F619A">
        <w:rPr>
          <w:rFonts w:ascii="Arial" w:hAnsi="Arial" w:cs="Arial"/>
          <w:lang w:eastAsia="ja-JP"/>
        </w:rPr>
        <w:t xml:space="preserve">Islam </w:t>
      </w:r>
      <w:r>
        <w:rPr>
          <w:rFonts w:ascii="Arial" w:hAnsi="Arial" w:cs="Arial"/>
          <w:lang w:eastAsia="ja-JP"/>
        </w:rPr>
        <w:t xml:space="preserve">Negeri </w:t>
      </w:r>
      <w:proofErr w:type="spellStart"/>
      <w:r>
        <w:rPr>
          <w:rFonts w:ascii="Arial" w:hAnsi="Arial" w:cs="Arial"/>
          <w:lang w:eastAsia="ja-JP"/>
        </w:rPr>
        <w:t>Alauddin</w:t>
      </w:r>
      <w:proofErr w:type="spellEnd"/>
      <w:r>
        <w:rPr>
          <w:rFonts w:ascii="Arial" w:hAnsi="Arial" w:cs="Arial"/>
          <w:lang w:eastAsia="ja-JP"/>
        </w:rPr>
        <w:t xml:space="preserve"> Makassar</w:t>
      </w:r>
    </w:p>
    <w:p w14:paraId="1B936367" w14:textId="77777777" w:rsidR="004C7F12" w:rsidRPr="008F619A" w:rsidRDefault="004C7F12" w:rsidP="004C7F12">
      <w:pPr>
        <w:pStyle w:val="ICPPAffiliations"/>
        <w:rPr>
          <w:rFonts w:ascii="Arial" w:hAnsi="Arial" w:cs="Arial"/>
          <w:lang w:val="id-ID" w:eastAsia="ja-JP"/>
        </w:rPr>
      </w:pPr>
      <w:r>
        <w:rPr>
          <w:rFonts w:ascii="Arial" w:hAnsi="Arial" w:cs="Arial"/>
          <w:vertAlign w:val="superscript"/>
          <w:lang w:eastAsia="ja-JP"/>
        </w:rPr>
        <w:t>2</w:t>
      </w:r>
      <w:r w:rsidRPr="00965747">
        <w:rPr>
          <w:rFonts w:ascii="Arial" w:hAnsi="Arial" w:cs="Arial"/>
          <w:lang w:eastAsia="ja-JP"/>
        </w:rPr>
        <w:t>)</w:t>
      </w:r>
      <w:proofErr w:type="spellStart"/>
      <w:r>
        <w:rPr>
          <w:rFonts w:ascii="Arial" w:hAnsi="Arial" w:cs="Arial"/>
          <w:lang w:eastAsia="ja-JP"/>
        </w:rPr>
        <w:t>Fakultas</w:t>
      </w:r>
      <w:proofErr w:type="spellEnd"/>
      <w:r>
        <w:rPr>
          <w:rFonts w:ascii="Arial" w:hAnsi="Arial" w:cs="Arial"/>
          <w:lang w:eastAsia="ja-JP"/>
        </w:rPr>
        <w:t xml:space="preserve"> MIPA</w:t>
      </w:r>
      <w:r w:rsidRPr="008F619A">
        <w:rPr>
          <w:rFonts w:ascii="Arial" w:hAnsi="Arial" w:cs="Arial"/>
          <w:lang w:eastAsia="ja-JP"/>
        </w:rPr>
        <w:t xml:space="preserve">, </w:t>
      </w:r>
      <w:r w:rsidRPr="008F619A">
        <w:rPr>
          <w:rFonts w:ascii="Arial" w:hAnsi="Arial" w:cs="Arial"/>
          <w:lang w:val="id-ID" w:eastAsia="ja-JP"/>
        </w:rPr>
        <w:t xml:space="preserve">Universitas </w:t>
      </w:r>
      <w:r w:rsidRPr="008F619A">
        <w:rPr>
          <w:rFonts w:ascii="Arial" w:hAnsi="Arial" w:cs="Arial"/>
          <w:lang w:eastAsia="ja-JP"/>
        </w:rPr>
        <w:t xml:space="preserve">Islam Makassar </w:t>
      </w:r>
    </w:p>
    <w:p w14:paraId="00593147" w14:textId="77777777" w:rsidR="004C7F12" w:rsidRPr="008F619A" w:rsidRDefault="004C7F12" w:rsidP="004C7F12">
      <w:pPr>
        <w:pStyle w:val="ICPPAffiliations"/>
        <w:rPr>
          <w:rFonts w:ascii="Arial" w:hAnsi="Arial" w:cs="Arial"/>
          <w:lang w:val="id-ID" w:eastAsia="ja-JP"/>
        </w:rPr>
      </w:pPr>
      <w:r>
        <w:rPr>
          <w:rFonts w:ascii="Arial" w:hAnsi="Arial" w:cs="Arial"/>
          <w:vertAlign w:val="superscript"/>
          <w:lang w:eastAsia="ja-JP"/>
        </w:rPr>
        <w:t>3</w:t>
      </w:r>
      <w:r w:rsidRPr="00965747">
        <w:rPr>
          <w:rFonts w:ascii="Arial" w:hAnsi="Arial" w:cs="Arial"/>
          <w:vertAlign w:val="superscript"/>
          <w:lang w:eastAsia="ja-JP"/>
        </w:rPr>
        <w:t>)</w:t>
      </w:r>
      <w:proofErr w:type="spellStart"/>
      <w:r>
        <w:rPr>
          <w:rFonts w:ascii="Arial" w:hAnsi="Arial" w:cs="Arial"/>
          <w:lang w:eastAsia="ja-JP"/>
        </w:rPr>
        <w:t>Fakultas</w:t>
      </w:r>
      <w:proofErr w:type="spellEnd"/>
      <w:r>
        <w:rPr>
          <w:rFonts w:ascii="Arial" w:hAnsi="Arial" w:cs="Arial"/>
          <w:lang w:eastAsia="ja-JP"/>
        </w:rPr>
        <w:t xml:space="preserve"> </w:t>
      </w:r>
      <w:proofErr w:type="spellStart"/>
      <w:r w:rsidRPr="008F619A">
        <w:rPr>
          <w:rFonts w:ascii="Arial" w:hAnsi="Arial" w:cs="Arial"/>
          <w:lang w:eastAsia="ja-JP"/>
        </w:rPr>
        <w:t>Farmasi</w:t>
      </w:r>
      <w:proofErr w:type="spellEnd"/>
      <w:r w:rsidRPr="008F619A">
        <w:rPr>
          <w:rFonts w:ascii="Arial" w:hAnsi="Arial" w:cs="Arial"/>
          <w:lang w:eastAsia="ja-JP"/>
        </w:rPr>
        <w:t xml:space="preserve">, </w:t>
      </w:r>
      <w:r w:rsidRPr="008F619A">
        <w:rPr>
          <w:rFonts w:ascii="Arial" w:hAnsi="Arial" w:cs="Arial"/>
          <w:lang w:val="id-ID" w:eastAsia="ja-JP"/>
        </w:rPr>
        <w:t xml:space="preserve">Universitas </w:t>
      </w:r>
      <w:r w:rsidRPr="008F619A">
        <w:rPr>
          <w:rFonts w:ascii="Arial" w:hAnsi="Arial" w:cs="Arial"/>
          <w:lang w:eastAsia="ja-JP"/>
        </w:rPr>
        <w:t xml:space="preserve">Islam Makassar </w:t>
      </w:r>
    </w:p>
    <w:p w14:paraId="78C40F83" w14:textId="77777777" w:rsidR="004C7F12" w:rsidRPr="00444327" w:rsidRDefault="004C7F12" w:rsidP="004C7F12">
      <w:pPr>
        <w:spacing w:after="0" w:line="240" w:lineRule="auto"/>
        <w:jc w:val="center"/>
        <w:rPr>
          <w:b/>
          <w:bCs/>
        </w:rPr>
      </w:pPr>
    </w:p>
    <w:p w14:paraId="14940091" w14:textId="77777777" w:rsidR="004C7F12" w:rsidRPr="00444327" w:rsidRDefault="004C7F12" w:rsidP="004C7F12">
      <w:pPr>
        <w:spacing w:after="0" w:line="240" w:lineRule="auto"/>
        <w:jc w:val="center"/>
        <w:rPr>
          <w:b/>
          <w:bCs/>
        </w:rPr>
      </w:pPr>
    </w:p>
    <w:p w14:paraId="0CE672CD" w14:textId="77777777" w:rsidR="004C7F12" w:rsidRPr="00E86512" w:rsidRDefault="004C7F12" w:rsidP="004C7F12">
      <w:pPr>
        <w:spacing w:after="0" w:line="240" w:lineRule="auto"/>
        <w:jc w:val="center"/>
        <w:rPr>
          <w:rFonts w:ascii="Arial" w:hAnsi="Arial" w:cs="Arial"/>
          <w:b/>
          <w:bCs/>
        </w:rPr>
      </w:pPr>
      <w:r w:rsidRPr="00883F36">
        <w:rPr>
          <w:rFonts w:ascii="Arial" w:hAnsi="Arial" w:cs="Arial"/>
          <w:b/>
          <w:bCs/>
          <w:lang w:val="id-ID"/>
        </w:rPr>
        <w:t>ABSTRAK</w:t>
      </w:r>
    </w:p>
    <w:p w14:paraId="7FCED7D1" w14:textId="77777777" w:rsidR="004C7F12" w:rsidRPr="004C7F12" w:rsidRDefault="004C7F12" w:rsidP="004C7F12">
      <w:pPr>
        <w:spacing w:after="0" w:line="240" w:lineRule="auto"/>
        <w:ind w:firstLine="720"/>
        <w:jc w:val="both"/>
        <w:rPr>
          <w:rFonts w:ascii="Arial" w:hAnsi="Arial" w:cs="Arial"/>
          <w:color w:val="000000"/>
          <w:sz w:val="20"/>
          <w:szCs w:val="20"/>
          <w:lang w:val="fi-FI"/>
        </w:rPr>
      </w:pPr>
      <w:r w:rsidRPr="009322AA">
        <w:rPr>
          <w:color w:val="000000"/>
        </w:rPr>
        <w:t xml:space="preserve"> </w:t>
      </w:r>
      <w:r w:rsidRPr="00E52146">
        <w:rPr>
          <w:rFonts w:ascii="Arial" w:hAnsi="Arial" w:cs="Arial"/>
          <w:color w:val="000000"/>
          <w:sz w:val="20"/>
          <w:szCs w:val="20"/>
        </w:rPr>
        <w:t xml:space="preserve">Telah </w:t>
      </w:r>
      <w:proofErr w:type="spellStart"/>
      <w:r w:rsidRPr="00E52146">
        <w:rPr>
          <w:rFonts w:ascii="Arial" w:hAnsi="Arial" w:cs="Arial"/>
          <w:color w:val="000000"/>
          <w:sz w:val="20"/>
          <w:szCs w:val="20"/>
        </w:rPr>
        <w:t>dilakukan</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pengujian</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efek</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hipoglikemik</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ekstrak</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etanol</w:t>
      </w:r>
      <w:proofErr w:type="spellEnd"/>
      <w:r w:rsidRPr="00E52146">
        <w:rPr>
          <w:rFonts w:ascii="Arial" w:hAnsi="Arial" w:cs="Arial"/>
          <w:color w:val="000000"/>
          <w:sz w:val="20"/>
          <w:szCs w:val="20"/>
        </w:rPr>
        <w:t xml:space="preserve"> </w:t>
      </w:r>
      <w:proofErr w:type="spellStart"/>
      <w:proofErr w:type="gramStart"/>
      <w:r w:rsidRPr="00E52146">
        <w:rPr>
          <w:rFonts w:ascii="Arial" w:hAnsi="Arial" w:cs="Arial"/>
          <w:color w:val="000000"/>
          <w:sz w:val="20"/>
          <w:szCs w:val="20"/>
        </w:rPr>
        <w:t>akar</w:t>
      </w:r>
      <w:proofErr w:type="spellEnd"/>
      <w:r w:rsidRPr="00E52146">
        <w:rPr>
          <w:rFonts w:ascii="Arial" w:hAnsi="Arial" w:cs="Arial"/>
          <w:color w:val="000000"/>
          <w:sz w:val="20"/>
          <w:szCs w:val="20"/>
        </w:rPr>
        <w:t xml:space="preserve">  Parang</w:t>
      </w:r>
      <w:proofErr w:type="gram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Romang</w:t>
      </w:r>
      <w:proofErr w:type="spellEnd"/>
      <w:r w:rsidRPr="00E52146">
        <w:rPr>
          <w:rFonts w:ascii="Arial" w:hAnsi="Arial" w:cs="Arial"/>
          <w:color w:val="000000"/>
          <w:sz w:val="20"/>
          <w:szCs w:val="20"/>
        </w:rPr>
        <w:t xml:space="preserve"> (</w:t>
      </w:r>
      <w:r w:rsidRPr="00E52146">
        <w:rPr>
          <w:rFonts w:ascii="Arial" w:hAnsi="Arial" w:cs="Arial"/>
          <w:i/>
          <w:color w:val="000000"/>
          <w:sz w:val="20"/>
          <w:szCs w:val="20"/>
        </w:rPr>
        <w:t>Boehmeria virgata</w:t>
      </w:r>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Forst</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Guill</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terhadap</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mencit</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jantan</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dengan</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metode</w:t>
      </w:r>
      <w:proofErr w:type="spellEnd"/>
      <w:r w:rsidRPr="00E52146">
        <w:rPr>
          <w:rFonts w:ascii="Arial" w:hAnsi="Arial" w:cs="Arial"/>
          <w:color w:val="000000"/>
          <w:sz w:val="20"/>
          <w:szCs w:val="20"/>
        </w:rPr>
        <w:t xml:space="preserve"> uji </w:t>
      </w:r>
      <w:proofErr w:type="spellStart"/>
      <w:r w:rsidRPr="00E52146">
        <w:rPr>
          <w:rFonts w:ascii="Arial" w:hAnsi="Arial" w:cs="Arial"/>
          <w:color w:val="000000"/>
          <w:sz w:val="20"/>
          <w:szCs w:val="20"/>
        </w:rPr>
        <w:t>toleransi</w:t>
      </w:r>
      <w:proofErr w:type="spellEnd"/>
      <w:r w:rsidRPr="00E52146">
        <w:rPr>
          <w:rFonts w:ascii="Arial" w:hAnsi="Arial" w:cs="Arial"/>
          <w:color w:val="000000"/>
          <w:sz w:val="20"/>
          <w:szCs w:val="20"/>
        </w:rPr>
        <w:t xml:space="preserve"> </w:t>
      </w:r>
      <w:proofErr w:type="spellStart"/>
      <w:r w:rsidRPr="00E52146">
        <w:rPr>
          <w:rFonts w:ascii="Arial" w:hAnsi="Arial" w:cs="Arial"/>
          <w:color w:val="000000"/>
          <w:sz w:val="20"/>
          <w:szCs w:val="20"/>
        </w:rPr>
        <w:t>glukosa</w:t>
      </w:r>
      <w:proofErr w:type="spellEnd"/>
      <w:r w:rsidRPr="00E52146">
        <w:rPr>
          <w:rFonts w:ascii="Arial" w:hAnsi="Arial" w:cs="Arial"/>
          <w:color w:val="000000"/>
          <w:sz w:val="20"/>
          <w:szCs w:val="20"/>
        </w:rPr>
        <w:t xml:space="preserve">. </w:t>
      </w:r>
      <w:proofErr w:type="spellStart"/>
      <w:r w:rsidRPr="004C7F12">
        <w:rPr>
          <w:rFonts w:ascii="Arial" w:hAnsi="Arial" w:cs="Arial"/>
          <w:sz w:val="20"/>
          <w:szCs w:val="20"/>
          <w:lang w:val="fi-FI"/>
        </w:rPr>
        <w:t>Sampel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akar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parang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romang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diekstraksi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metode</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maserasi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dengan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menggunakan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pelarut</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etanol</w:t>
      </w:r>
      <w:proofErr w:type="spellEnd"/>
      <w:r w:rsidRPr="004C7F12">
        <w:rPr>
          <w:rFonts w:ascii="Arial" w:hAnsi="Arial" w:cs="Arial"/>
          <w:color w:val="000000"/>
          <w:sz w:val="20"/>
          <w:szCs w:val="20"/>
          <w:lang w:val="fi-FI"/>
        </w:rPr>
        <w:t xml:space="preserve"> 96 %. </w:t>
      </w:r>
      <w:proofErr w:type="spellStart"/>
      <w:r w:rsidRPr="004C7F12">
        <w:rPr>
          <w:rFonts w:ascii="Arial" w:hAnsi="Arial" w:cs="Arial"/>
          <w:color w:val="000000"/>
          <w:sz w:val="20"/>
          <w:szCs w:val="20"/>
          <w:lang w:val="fi-FI"/>
        </w:rPr>
        <w:t>Penelitian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ini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menggunakan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hewan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uji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mencit</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jantan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sebanyak</w:t>
      </w:r>
      <w:proofErr w:type="spellEnd"/>
      <w:r w:rsidRPr="004C7F12">
        <w:rPr>
          <w:rFonts w:ascii="Arial" w:hAnsi="Arial" w:cs="Arial"/>
          <w:color w:val="000000"/>
          <w:sz w:val="20"/>
          <w:szCs w:val="20"/>
          <w:lang w:val="fi-FI"/>
        </w:rPr>
        <w:t xml:space="preserve"> 18 </w:t>
      </w:r>
      <w:proofErr w:type="spellStart"/>
      <w:r w:rsidRPr="004C7F12">
        <w:rPr>
          <w:rFonts w:ascii="Arial" w:hAnsi="Arial" w:cs="Arial"/>
          <w:color w:val="000000"/>
          <w:sz w:val="20"/>
          <w:szCs w:val="20"/>
          <w:lang w:val="fi-FI"/>
        </w:rPr>
        <w:t>ekor</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yang</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dibagi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dalam</w:t>
      </w:r>
      <w:proofErr w:type="spellEnd"/>
      <w:r w:rsidRPr="004C7F12">
        <w:rPr>
          <w:rFonts w:ascii="Arial" w:hAnsi="Arial" w:cs="Arial"/>
          <w:color w:val="000000"/>
          <w:sz w:val="20"/>
          <w:szCs w:val="20"/>
          <w:lang w:val="fi-FI"/>
        </w:rPr>
        <w:t xml:space="preserve"> 6 </w:t>
      </w:r>
      <w:proofErr w:type="spellStart"/>
      <w:r w:rsidRPr="004C7F12">
        <w:rPr>
          <w:rFonts w:ascii="Arial" w:hAnsi="Arial" w:cs="Arial"/>
          <w:color w:val="000000"/>
          <w:sz w:val="20"/>
          <w:szCs w:val="20"/>
          <w:lang w:val="fi-FI"/>
        </w:rPr>
        <w:t>kelompok</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perlakuan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Mencit</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dipuasakan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selama</w:t>
      </w:r>
      <w:proofErr w:type="spellEnd"/>
      <w:r w:rsidRPr="004C7F12">
        <w:rPr>
          <w:rFonts w:ascii="Arial" w:hAnsi="Arial" w:cs="Arial"/>
          <w:color w:val="000000"/>
          <w:sz w:val="20"/>
          <w:szCs w:val="20"/>
          <w:lang w:val="fi-FI"/>
        </w:rPr>
        <w:t xml:space="preserve"> 4 </w:t>
      </w:r>
      <w:proofErr w:type="spellStart"/>
      <w:r w:rsidRPr="004C7F12">
        <w:rPr>
          <w:rFonts w:ascii="Arial" w:hAnsi="Arial" w:cs="Arial"/>
          <w:color w:val="000000"/>
          <w:sz w:val="20"/>
          <w:szCs w:val="20"/>
          <w:lang w:val="fi-FI"/>
        </w:rPr>
        <w:t>jam</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sebelum</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perlakuan</w:t>
      </w:r>
      <w:proofErr w:type="spellEnd"/>
      <w:r w:rsidRPr="004C7F12">
        <w:rPr>
          <w:rFonts w:ascii="Arial" w:hAnsi="Arial" w:cs="Arial"/>
          <w:color w:val="000000"/>
          <w:sz w:val="20"/>
          <w:szCs w:val="20"/>
          <w:lang w:val="fi-FI"/>
        </w:rPr>
        <w:t xml:space="preserve">, kemudian </w:t>
      </w:r>
      <w:proofErr w:type="spellStart"/>
      <w:r w:rsidRPr="004C7F12">
        <w:rPr>
          <w:rFonts w:ascii="Arial" w:hAnsi="Arial" w:cs="Arial"/>
          <w:color w:val="000000"/>
          <w:sz w:val="20"/>
          <w:szCs w:val="20"/>
          <w:lang w:val="fi-FI"/>
        </w:rPr>
        <w:t>pengukuran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kadar</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awal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setelah</w:t>
      </w:r>
      <w:proofErr w:type="spellEnd"/>
      <w:r w:rsidRPr="004C7F12">
        <w:rPr>
          <w:rFonts w:ascii="Arial" w:hAnsi="Arial" w:cs="Arial"/>
          <w:color w:val="000000"/>
          <w:sz w:val="20"/>
          <w:szCs w:val="20"/>
          <w:lang w:val="fi-FI"/>
        </w:rPr>
        <w:t xml:space="preserve"> itu </w:t>
      </w:r>
      <w:proofErr w:type="spellStart"/>
      <w:r w:rsidRPr="004C7F12">
        <w:rPr>
          <w:rFonts w:ascii="Arial" w:hAnsi="Arial" w:cs="Arial"/>
          <w:color w:val="000000"/>
          <w:sz w:val="20"/>
          <w:szCs w:val="20"/>
          <w:lang w:val="fi-FI"/>
        </w:rPr>
        <w:t>diinduksi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dengan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glukosa</w:t>
      </w:r>
      <w:proofErr w:type="spellEnd"/>
      <w:r w:rsidRPr="004C7F12">
        <w:rPr>
          <w:rFonts w:ascii="Arial" w:hAnsi="Arial" w:cs="Arial"/>
          <w:color w:val="000000"/>
          <w:sz w:val="20"/>
          <w:szCs w:val="20"/>
          <w:lang w:val="fi-FI"/>
        </w:rPr>
        <w:t xml:space="preserve"> 10% </w:t>
      </w:r>
      <w:proofErr w:type="spellStart"/>
      <w:r w:rsidRPr="004C7F12">
        <w:rPr>
          <w:rFonts w:ascii="Arial" w:hAnsi="Arial" w:cs="Arial"/>
          <w:color w:val="000000"/>
          <w:sz w:val="20"/>
          <w:szCs w:val="20"/>
          <w:lang w:val="fi-FI"/>
        </w:rPr>
        <w:t>dan</w:t>
      </w:r>
      <w:proofErr w:type="spellEnd"/>
      <w:r w:rsidRPr="004C7F12">
        <w:rPr>
          <w:rFonts w:ascii="Arial" w:hAnsi="Arial" w:cs="Arial"/>
          <w:color w:val="000000"/>
          <w:sz w:val="20"/>
          <w:szCs w:val="20"/>
          <w:lang w:val="fi-FI"/>
        </w:rPr>
        <w:t xml:space="preserve"> di </w:t>
      </w:r>
      <w:proofErr w:type="spellStart"/>
      <w:r w:rsidRPr="004C7F12">
        <w:rPr>
          <w:rFonts w:ascii="Arial" w:hAnsi="Arial" w:cs="Arial"/>
          <w:color w:val="000000"/>
          <w:sz w:val="20"/>
          <w:szCs w:val="20"/>
          <w:lang w:val="fi-FI"/>
        </w:rPr>
        <w:t>ukur</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kadar</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glukosa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setelah</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induksi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Kelompok</w:t>
      </w:r>
      <w:proofErr w:type="spellEnd"/>
      <w:r w:rsidRPr="004C7F12">
        <w:rPr>
          <w:rFonts w:ascii="Arial" w:hAnsi="Arial" w:cs="Arial"/>
          <w:color w:val="000000"/>
          <w:sz w:val="20"/>
          <w:szCs w:val="20"/>
          <w:lang w:val="fi-FI"/>
        </w:rPr>
        <w:t xml:space="preserve"> I </w:t>
      </w:r>
      <w:proofErr w:type="spellStart"/>
      <w:r w:rsidRPr="004C7F12">
        <w:rPr>
          <w:rFonts w:ascii="Arial" w:hAnsi="Arial" w:cs="Arial"/>
          <w:color w:val="000000"/>
          <w:sz w:val="20"/>
          <w:szCs w:val="20"/>
          <w:lang w:val="fi-FI"/>
        </w:rPr>
        <w:t>diberi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suspensi</w:t>
      </w:r>
      <w:proofErr w:type="spellEnd"/>
      <w:r w:rsidRPr="004C7F12">
        <w:rPr>
          <w:rFonts w:ascii="Arial" w:hAnsi="Arial" w:cs="Arial"/>
          <w:color w:val="000000"/>
          <w:sz w:val="20"/>
          <w:szCs w:val="20"/>
          <w:lang w:val="fi-FI"/>
        </w:rPr>
        <w:t xml:space="preserve"> Na-CMC 1% </w:t>
      </w:r>
      <w:proofErr w:type="spellStart"/>
      <w:r w:rsidRPr="004C7F12">
        <w:rPr>
          <w:rFonts w:ascii="Arial" w:hAnsi="Arial" w:cs="Arial"/>
          <w:color w:val="000000"/>
          <w:sz w:val="20"/>
          <w:szCs w:val="20"/>
          <w:lang w:val="fi-FI"/>
        </w:rPr>
        <w:t>sebagai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kontrol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negatif</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kelompok</w:t>
      </w:r>
      <w:proofErr w:type="spellEnd"/>
      <w:r w:rsidRPr="004C7F12">
        <w:rPr>
          <w:rFonts w:ascii="Arial" w:hAnsi="Arial" w:cs="Arial"/>
          <w:color w:val="000000"/>
          <w:sz w:val="20"/>
          <w:szCs w:val="20"/>
          <w:lang w:val="fi-FI"/>
        </w:rPr>
        <w:t xml:space="preserve"> II, III, IV, </w:t>
      </w:r>
      <w:proofErr w:type="spellStart"/>
      <w:r w:rsidRPr="004C7F12">
        <w:rPr>
          <w:rFonts w:ascii="Arial" w:hAnsi="Arial" w:cs="Arial"/>
          <w:color w:val="000000"/>
          <w:sz w:val="20"/>
          <w:szCs w:val="20"/>
          <w:lang w:val="fi-FI"/>
        </w:rPr>
        <w:t>dan</w:t>
      </w:r>
      <w:proofErr w:type="spellEnd"/>
      <w:r w:rsidRPr="004C7F12">
        <w:rPr>
          <w:rFonts w:ascii="Arial" w:hAnsi="Arial" w:cs="Arial"/>
          <w:color w:val="000000"/>
          <w:sz w:val="20"/>
          <w:szCs w:val="20"/>
          <w:lang w:val="fi-FI"/>
        </w:rPr>
        <w:t xml:space="preserve"> V </w:t>
      </w:r>
      <w:proofErr w:type="spellStart"/>
      <w:r w:rsidRPr="004C7F12">
        <w:rPr>
          <w:rFonts w:ascii="Arial" w:hAnsi="Arial" w:cs="Arial"/>
          <w:color w:val="000000"/>
          <w:sz w:val="20"/>
          <w:szCs w:val="20"/>
          <w:lang w:val="fi-FI"/>
        </w:rPr>
        <w:t>masing-masing</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diberikan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perlakuan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suspensi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ekstrak</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etanol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akar</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parang</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romang</w:t>
      </w:r>
      <w:proofErr w:type="spellEnd"/>
      <w:r w:rsidRPr="004C7F12">
        <w:rPr>
          <w:rFonts w:ascii="Arial" w:hAnsi="Arial" w:cs="Arial"/>
          <w:color w:val="000000"/>
          <w:sz w:val="20"/>
          <w:szCs w:val="20"/>
          <w:lang w:val="fi-FI"/>
        </w:rPr>
        <w:t xml:space="preserve"> 125 mg/Kg BB, 250 mg/Kg BB, 500 mg/Kg BB, 1000 mg/Kg BB, </w:t>
      </w:r>
      <w:proofErr w:type="spellStart"/>
      <w:r w:rsidRPr="004C7F12">
        <w:rPr>
          <w:rFonts w:ascii="Arial" w:hAnsi="Arial" w:cs="Arial"/>
          <w:color w:val="000000"/>
          <w:sz w:val="20"/>
          <w:szCs w:val="20"/>
          <w:lang w:val="fi-FI"/>
        </w:rPr>
        <w:t>dan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kelompok</w:t>
      </w:r>
      <w:proofErr w:type="spellEnd"/>
      <w:r w:rsidRPr="004C7F12">
        <w:rPr>
          <w:rFonts w:ascii="Arial" w:hAnsi="Arial" w:cs="Arial"/>
          <w:color w:val="000000"/>
          <w:sz w:val="20"/>
          <w:szCs w:val="20"/>
          <w:lang w:val="fi-FI"/>
        </w:rPr>
        <w:t xml:space="preserve"> VI </w:t>
      </w:r>
      <w:proofErr w:type="spellStart"/>
      <w:r w:rsidRPr="004C7F12">
        <w:rPr>
          <w:rFonts w:ascii="Arial" w:hAnsi="Arial" w:cs="Arial"/>
          <w:color w:val="000000"/>
          <w:sz w:val="20"/>
          <w:szCs w:val="20"/>
          <w:lang w:val="fi-FI"/>
        </w:rPr>
        <w:t>diberi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suspensi</w:t>
      </w:r>
      <w:proofErr w:type="spellEnd"/>
      <w:r w:rsidRPr="004C7F12">
        <w:rPr>
          <w:rFonts w:ascii="Arial" w:hAnsi="Arial" w:cs="Arial"/>
          <w:color w:val="000000"/>
          <w:sz w:val="20"/>
          <w:szCs w:val="20"/>
          <w:lang w:val="fi-FI"/>
        </w:rPr>
        <w:t xml:space="preserve"> dari </w:t>
      </w:r>
      <w:proofErr w:type="spellStart"/>
      <w:r w:rsidRPr="004C7F12">
        <w:rPr>
          <w:rFonts w:ascii="Arial" w:hAnsi="Arial" w:cs="Arial"/>
          <w:color w:val="000000"/>
          <w:sz w:val="20"/>
          <w:szCs w:val="20"/>
          <w:lang w:val="fi-FI"/>
        </w:rPr>
        <w:t>tablet</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glibenklamid</w:t>
      </w:r>
      <w:proofErr w:type="spellEnd"/>
      <w:r w:rsidRPr="004C7F12">
        <w:rPr>
          <w:rFonts w:ascii="Arial" w:hAnsi="Arial" w:cs="Arial"/>
          <w:color w:val="000000"/>
          <w:sz w:val="20"/>
          <w:szCs w:val="20"/>
          <w:lang w:val="fi-FI"/>
        </w:rPr>
        <w:t xml:space="preserve"> 6,8mg/25 g BB </w:t>
      </w:r>
      <w:proofErr w:type="spellStart"/>
      <w:r w:rsidRPr="004C7F12">
        <w:rPr>
          <w:rFonts w:ascii="Arial" w:hAnsi="Arial" w:cs="Arial"/>
          <w:color w:val="000000"/>
          <w:sz w:val="20"/>
          <w:szCs w:val="20"/>
          <w:lang w:val="fi-FI"/>
        </w:rPr>
        <w:t>sebagai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kontrol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positif</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Pemberian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dilakukan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peroral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dengan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volume</w:t>
      </w:r>
      <w:proofErr w:type="spellEnd"/>
      <w:r w:rsidRPr="004C7F12">
        <w:rPr>
          <w:rFonts w:ascii="Arial" w:hAnsi="Arial" w:cs="Arial"/>
          <w:color w:val="000000"/>
          <w:sz w:val="20"/>
          <w:szCs w:val="20"/>
          <w:lang w:val="fi-FI"/>
        </w:rPr>
        <w:t xml:space="preserve"> pemberian1 </w:t>
      </w:r>
      <w:proofErr w:type="spellStart"/>
      <w:r w:rsidRPr="004C7F12">
        <w:rPr>
          <w:rFonts w:ascii="Arial" w:hAnsi="Arial" w:cs="Arial"/>
          <w:color w:val="000000"/>
          <w:sz w:val="20"/>
          <w:szCs w:val="20"/>
          <w:lang w:val="fi-FI"/>
        </w:rPr>
        <w:t>mL</w:t>
      </w:r>
      <w:proofErr w:type="spellEnd"/>
      <w:r w:rsidRPr="004C7F12">
        <w:rPr>
          <w:rFonts w:ascii="Arial" w:hAnsi="Arial" w:cs="Arial"/>
          <w:color w:val="000000"/>
          <w:sz w:val="20"/>
          <w:szCs w:val="20"/>
          <w:lang w:val="fi-FI"/>
        </w:rPr>
        <w:t xml:space="preserve">/25 </w:t>
      </w:r>
      <w:proofErr w:type="spellStart"/>
      <w:r w:rsidRPr="004C7F12">
        <w:rPr>
          <w:rFonts w:ascii="Arial" w:hAnsi="Arial" w:cs="Arial"/>
          <w:color w:val="000000"/>
          <w:sz w:val="20"/>
          <w:szCs w:val="20"/>
          <w:lang w:val="fi-FI"/>
        </w:rPr>
        <w:t>mL</w:t>
      </w:r>
      <w:proofErr w:type="spellEnd"/>
      <w:r w:rsidRPr="004C7F12">
        <w:rPr>
          <w:rFonts w:ascii="Arial" w:hAnsi="Arial" w:cs="Arial"/>
          <w:color w:val="000000"/>
          <w:sz w:val="20"/>
          <w:szCs w:val="20"/>
          <w:lang w:val="fi-FI"/>
        </w:rPr>
        <w:t xml:space="preserve">. Kemudian </w:t>
      </w:r>
      <w:proofErr w:type="spellStart"/>
      <w:r w:rsidRPr="004C7F12">
        <w:rPr>
          <w:rFonts w:ascii="Arial" w:hAnsi="Arial" w:cs="Arial"/>
          <w:color w:val="000000"/>
          <w:sz w:val="20"/>
          <w:szCs w:val="20"/>
          <w:lang w:val="fi-FI"/>
        </w:rPr>
        <w:t>kadar</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glukosa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darah</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diamati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setelah</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perlakuan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dengan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menggunakan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glukometer</w:t>
      </w:r>
      <w:proofErr w:type="spellEnd"/>
      <w:r w:rsidRPr="004C7F12">
        <w:rPr>
          <w:rFonts w:ascii="Arial" w:hAnsi="Arial" w:cs="Arial"/>
          <w:color w:val="000000"/>
          <w:sz w:val="20"/>
          <w:szCs w:val="20"/>
          <w:lang w:val="fi-FI"/>
        </w:rPr>
        <w:t xml:space="preserve">. </w:t>
      </w:r>
    </w:p>
    <w:p w14:paraId="3D3A79B7" w14:textId="77777777" w:rsidR="004C7F12" w:rsidRPr="004C7F12" w:rsidRDefault="004C7F12" w:rsidP="004C7F12">
      <w:pPr>
        <w:spacing w:after="0" w:line="240" w:lineRule="auto"/>
        <w:ind w:firstLine="720"/>
        <w:jc w:val="both"/>
        <w:rPr>
          <w:rFonts w:ascii="Arial" w:hAnsi="Arial" w:cs="Arial"/>
          <w:color w:val="000000"/>
          <w:sz w:val="20"/>
          <w:szCs w:val="20"/>
          <w:lang w:val="fi-FI"/>
        </w:rPr>
      </w:pPr>
      <w:proofErr w:type="spellStart"/>
      <w:r w:rsidRPr="004C7F12">
        <w:rPr>
          <w:rFonts w:ascii="Arial" w:hAnsi="Arial" w:cs="Arial"/>
          <w:color w:val="000000"/>
          <w:sz w:val="20"/>
          <w:szCs w:val="20"/>
          <w:lang w:val="fi-FI"/>
        </w:rPr>
        <w:t>Hasil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penelitian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menunjukkan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bahwa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bahwa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ekstrak</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etanol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akar</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parang</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romang</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dengan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konsentrasi</w:t>
      </w:r>
      <w:proofErr w:type="spellEnd"/>
      <w:r w:rsidRPr="004C7F12">
        <w:rPr>
          <w:rFonts w:ascii="Arial" w:hAnsi="Arial" w:cs="Arial"/>
          <w:color w:val="000000"/>
          <w:sz w:val="20"/>
          <w:szCs w:val="20"/>
          <w:lang w:val="fi-FI"/>
        </w:rPr>
        <w:t xml:space="preserve"> 125 mg/kg BB, 250 mg/kg BB, 500 mg/kg BB, 1000 mg/kg BB </w:t>
      </w:r>
      <w:proofErr w:type="spellStart"/>
      <w:r w:rsidRPr="004C7F12">
        <w:rPr>
          <w:rFonts w:ascii="Arial" w:hAnsi="Arial" w:cs="Arial"/>
          <w:color w:val="000000"/>
          <w:sz w:val="20"/>
          <w:szCs w:val="20"/>
          <w:lang w:val="fi-FI"/>
        </w:rPr>
        <w:t>memiliki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efek</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hipoglikemik</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bila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dibandingkan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dengan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kontrol</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negatif</w:t>
      </w:r>
      <w:proofErr w:type="spellEnd"/>
      <w:r w:rsidRPr="004C7F12">
        <w:rPr>
          <w:rFonts w:ascii="Arial" w:hAnsi="Arial" w:cs="Arial"/>
          <w:color w:val="000000"/>
          <w:sz w:val="20"/>
          <w:szCs w:val="20"/>
          <w:lang w:val="fi-FI"/>
        </w:rPr>
        <w:t xml:space="preserve"> (Na-CMC 1%) </w:t>
      </w:r>
      <w:proofErr w:type="spellStart"/>
      <w:r w:rsidRPr="004C7F12">
        <w:rPr>
          <w:rFonts w:ascii="Arial" w:hAnsi="Arial" w:cs="Arial"/>
          <w:color w:val="000000"/>
          <w:sz w:val="20"/>
          <w:szCs w:val="20"/>
          <w:lang w:val="fi-FI"/>
        </w:rPr>
        <w:t>dan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efeknya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tidak</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berbeda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dengan</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glibenklamid</w:t>
      </w:r>
      <w:proofErr w:type="spellEnd"/>
      <w:r w:rsidRPr="004C7F12">
        <w:rPr>
          <w:rFonts w:ascii="Arial" w:hAnsi="Arial" w:cs="Arial"/>
          <w:color w:val="000000"/>
          <w:sz w:val="20"/>
          <w:szCs w:val="20"/>
          <w:lang w:val="fi-FI"/>
        </w:rPr>
        <w:t xml:space="preserve"> 6,8 mg/25 g BB </w:t>
      </w:r>
      <w:proofErr w:type="spellStart"/>
      <w:r w:rsidRPr="004C7F12">
        <w:rPr>
          <w:rFonts w:ascii="Arial" w:hAnsi="Arial" w:cs="Arial"/>
          <w:color w:val="000000"/>
          <w:sz w:val="20"/>
          <w:szCs w:val="20"/>
          <w:lang w:val="fi-FI"/>
        </w:rPr>
        <w:t>pada</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uji</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lanjut</w:t>
      </w:r>
      <w:proofErr w:type="spellEnd"/>
      <w:r w:rsidRPr="004C7F12">
        <w:rPr>
          <w:rFonts w:ascii="Arial" w:hAnsi="Arial" w:cs="Arial"/>
          <w:color w:val="000000"/>
          <w:sz w:val="20"/>
          <w:szCs w:val="20"/>
          <w:lang w:val="fi-FI"/>
        </w:rPr>
        <w:t xml:space="preserve"> </w:t>
      </w:r>
      <w:proofErr w:type="spellStart"/>
      <w:r w:rsidRPr="004C7F12">
        <w:rPr>
          <w:rFonts w:ascii="Arial" w:hAnsi="Arial" w:cs="Arial"/>
          <w:color w:val="000000"/>
          <w:sz w:val="20"/>
          <w:szCs w:val="20"/>
          <w:lang w:val="fi-FI"/>
        </w:rPr>
        <w:t>Duncan</w:t>
      </w:r>
      <w:proofErr w:type="spellEnd"/>
      <w:r w:rsidRPr="004C7F12">
        <w:rPr>
          <w:rFonts w:ascii="Arial" w:hAnsi="Arial" w:cs="Arial"/>
          <w:color w:val="000000"/>
          <w:sz w:val="20"/>
          <w:szCs w:val="20"/>
          <w:lang w:val="fi-FI"/>
        </w:rPr>
        <w:t xml:space="preserve">. </w:t>
      </w:r>
    </w:p>
    <w:p w14:paraId="075C4703" w14:textId="77777777" w:rsidR="004C7F12" w:rsidRPr="004C7F12" w:rsidRDefault="004C7F12" w:rsidP="004C7F12">
      <w:pPr>
        <w:spacing w:after="0" w:line="240" w:lineRule="auto"/>
        <w:ind w:firstLine="720"/>
        <w:jc w:val="both"/>
        <w:rPr>
          <w:rFonts w:ascii="Arial" w:hAnsi="Arial" w:cs="Arial"/>
          <w:sz w:val="20"/>
          <w:szCs w:val="20"/>
          <w:lang w:val="fi-FI"/>
        </w:rPr>
      </w:pPr>
    </w:p>
    <w:p w14:paraId="7A1CF648" w14:textId="77777777" w:rsidR="004C7F12" w:rsidRPr="004C7F12" w:rsidRDefault="004C7F12" w:rsidP="004C7F12">
      <w:pPr>
        <w:spacing w:after="0" w:line="240" w:lineRule="auto"/>
        <w:rPr>
          <w:rFonts w:ascii="Arial" w:hAnsi="Arial" w:cs="Arial"/>
          <w:bCs/>
          <w:sz w:val="20"/>
          <w:szCs w:val="20"/>
          <w:lang w:val="fi-FI"/>
        </w:rPr>
      </w:pPr>
      <w:r w:rsidRPr="004C7F12">
        <w:rPr>
          <w:rFonts w:ascii="Arial" w:hAnsi="Arial" w:cs="Arial"/>
          <w:b/>
          <w:sz w:val="20"/>
          <w:szCs w:val="20"/>
          <w:lang w:val="fi-FI"/>
        </w:rPr>
        <w:t xml:space="preserve">Kata </w:t>
      </w:r>
      <w:proofErr w:type="spellStart"/>
      <w:proofErr w:type="gramStart"/>
      <w:r w:rsidRPr="004C7F12">
        <w:rPr>
          <w:rFonts w:ascii="Arial" w:hAnsi="Arial" w:cs="Arial"/>
          <w:b/>
          <w:sz w:val="20"/>
          <w:szCs w:val="20"/>
          <w:lang w:val="fi-FI"/>
        </w:rPr>
        <w:t>Kunci</w:t>
      </w:r>
      <w:proofErr w:type="spellEnd"/>
      <w:r w:rsidRPr="004C7F12">
        <w:rPr>
          <w:rFonts w:ascii="Arial" w:hAnsi="Arial" w:cs="Arial"/>
          <w:b/>
          <w:sz w:val="20"/>
          <w:szCs w:val="20"/>
          <w:lang w:val="fi-FI"/>
        </w:rPr>
        <w:t xml:space="preserve"> :</w:t>
      </w:r>
      <w:proofErr w:type="gram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Ekstrak</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Etanol</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akar</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Parang</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Romang</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hipoglikemik</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uji</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toleransi</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glukosa</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Mencit</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Jantan</w:t>
      </w:r>
      <w:proofErr w:type="spellEnd"/>
    </w:p>
    <w:p w14:paraId="44213133" w14:textId="77777777" w:rsidR="004C7F12" w:rsidRPr="004C7F12" w:rsidRDefault="004C7F12" w:rsidP="004C7F12">
      <w:pPr>
        <w:spacing w:after="0" w:line="240" w:lineRule="auto"/>
        <w:rPr>
          <w:rFonts w:ascii="Arial" w:hAnsi="Arial" w:cs="Arial"/>
          <w:bCs/>
          <w:sz w:val="20"/>
          <w:szCs w:val="20"/>
          <w:lang w:val="fi-FI"/>
        </w:rPr>
      </w:pPr>
    </w:p>
    <w:p w14:paraId="486953E8" w14:textId="77777777" w:rsidR="004C7F12" w:rsidRDefault="004C7F12" w:rsidP="004C7F12">
      <w:pPr>
        <w:spacing w:after="0" w:line="240" w:lineRule="auto"/>
        <w:jc w:val="both"/>
        <w:rPr>
          <w:rFonts w:ascii="Arial" w:hAnsi="Arial" w:cs="Arial"/>
          <w:b/>
          <w:sz w:val="20"/>
          <w:szCs w:val="20"/>
          <w:lang w:val="sv-SE"/>
        </w:rPr>
        <w:sectPr w:rsidR="004C7F12" w:rsidSect="004C7F12">
          <w:headerReference w:type="default" r:id="rId6"/>
          <w:footerReference w:type="default" r:id="rId7"/>
          <w:pgSz w:w="11907" w:h="16839" w:code="9"/>
          <w:pgMar w:top="1701" w:right="1134" w:bottom="1134" w:left="1134" w:header="709" w:footer="432" w:gutter="0"/>
          <w:pgNumType w:start="33"/>
          <w:cols w:space="708"/>
          <w:docGrid w:linePitch="360"/>
        </w:sectPr>
      </w:pPr>
    </w:p>
    <w:p w14:paraId="0BC4D815" w14:textId="77777777" w:rsidR="004C7F12" w:rsidRPr="004C7F12" w:rsidRDefault="004C7F12" w:rsidP="004C7F12">
      <w:pPr>
        <w:spacing w:after="0" w:line="240" w:lineRule="auto"/>
        <w:jc w:val="both"/>
        <w:rPr>
          <w:rFonts w:ascii="Arial" w:hAnsi="Arial" w:cs="Arial"/>
          <w:sz w:val="20"/>
          <w:szCs w:val="20"/>
          <w:lang w:val="sv-SE"/>
        </w:rPr>
      </w:pPr>
      <w:r w:rsidRPr="006F033A">
        <w:rPr>
          <w:rFonts w:ascii="Arial" w:hAnsi="Arial" w:cs="Arial"/>
          <w:b/>
          <w:sz w:val="20"/>
          <w:szCs w:val="20"/>
          <w:lang w:val="sv-SE"/>
        </w:rPr>
        <w:t>PENDAHULUAN</w:t>
      </w:r>
      <w:r w:rsidRPr="004C7F12">
        <w:rPr>
          <w:rFonts w:ascii="Arial" w:hAnsi="Arial" w:cs="Arial"/>
          <w:sz w:val="20"/>
          <w:szCs w:val="20"/>
          <w:lang w:val="sv-SE"/>
        </w:rPr>
        <w:t xml:space="preserve"> </w:t>
      </w:r>
    </w:p>
    <w:p w14:paraId="19A24737" w14:textId="77777777" w:rsidR="004C7F12" w:rsidRPr="004C7F12" w:rsidRDefault="004C7F12" w:rsidP="004C7F12">
      <w:pPr>
        <w:pStyle w:val="Default"/>
        <w:jc w:val="both"/>
        <w:rPr>
          <w:rFonts w:ascii="Arial" w:hAnsi="Arial" w:cs="Arial"/>
          <w:color w:val="auto"/>
          <w:sz w:val="20"/>
          <w:szCs w:val="20"/>
          <w:lang w:val="sv-SE"/>
        </w:rPr>
      </w:pPr>
      <w:r w:rsidRPr="004C7F12">
        <w:rPr>
          <w:rFonts w:ascii="Arial" w:hAnsi="Arial" w:cs="Arial"/>
          <w:color w:val="auto"/>
          <w:sz w:val="20"/>
          <w:szCs w:val="20"/>
          <w:lang w:val="sv-SE"/>
        </w:rPr>
        <w:tab/>
      </w:r>
    </w:p>
    <w:p w14:paraId="0192DB8E" w14:textId="77777777" w:rsidR="004C7F12" w:rsidRPr="004C7F12" w:rsidRDefault="004C7F12" w:rsidP="004C7F12">
      <w:pPr>
        <w:pStyle w:val="Default"/>
        <w:jc w:val="both"/>
        <w:rPr>
          <w:rFonts w:ascii="Arial" w:hAnsi="Arial" w:cs="Arial"/>
          <w:color w:val="auto"/>
          <w:sz w:val="20"/>
          <w:szCs w:val="20"/>
        </w:rPr>
      </w:pPr>
      <w:r w:rsidRPr="004C7F12">
        <w:rPr>
          <w:rFonts w:ascii="Arial" w:hAnsi="Arial" w:cs="Arial"/>
          <w:color w:val="auto"/>
          <w:sz w:val="20"/>
          <w:szCs w:val="20"/>
          <w:lang w:val="sv-SE"/>
        </w:rPr>
        <w:tab/>
        <w:t xml:space="preserve">Diabetes </w:t>
      </w:r>
      <w:proofErr w:type="spellStart"/>
      <w:r w:rsidRPr="004C7F12">
        <w:rPr>
          <w:rFonts w:ascii="Arial" w:hAnsi="Arial" w:cs="Arial"/>
          <w:color w:val="auto"/>
          <w:sz w:val="20"/>
          <w:szCs w:val="20"/>
          <w:lang w:val="sv-SE"/>
        </w:rPr>
        <w:t>melitus</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adalah</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penyakit</w:t>
      </w:r>
      <w:proofErr w:type="spellEnd"/>
      <w:r w:rsidRPr="004C7F12">
        <w:rPr>
          <w:rFonts w:ascii="Arial" w:hAnsi="Arial" w:cs="Arial"/>
          <w:color w:val="auto"/>
          <w:sz w:val="20"/>
          <w:szCs w:val="20"/>
          <w:lang w:val="sv-SE"/>
        </w:rPr>
        <w:t xml:space="preserve"> yang </w:t>
      </w:r>
      <w:proofErr w:type="spellStart"/>
      <w:r w:rsidRPr="004C7F12">
        <w:rPr>
          <w:rFonts w:ascii="Arial" w:hAnsi="Arial" w:cs="Arial"/>
          <w:color w:val="auto"/>
          <w:sz w:val="20"/>
          <w:szCs w:val="20"/>
          <w:lang w:val="sv-SE"/>
        </w:rPr>
        <w:t>berkorelasi</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dengan</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kerusakan</w:t>
      </w:r>
      <w:proofErr w:type="spellEnd"/>
      <w:r w:rsidRPr="004C7F12">
        <w:rPr>
          <w:rFonts w:ascii="Arial" w:hAnsi="Arial" w:cs="Arial"/>
          <w:color w:val="auto"/>
          <w:sz w:val="20"/>
          <w:szCs w:val="20"/>
          <w:lang w:val="sv-SE"/>
        </w:rPr>
        <w:t xml:space="preserve"> sel pankreas. </w:t>
      </w:r>
      <w:proofErr w:type="spellStart"/>
      <w:r w:rsidRPr="004C7F12">
        <w:rPr>
          <w:rFonts w:ascii="Arial" w:hAnsi="Arial" w:cs="Arial"/>
          <w:color w:val="auto"/>
          <w:sz w:val="20"/>
          <w:szCs w:val="20"/>
          <w:lang w:val="sv-SE"/>
        </w:rPr>
        <w:t>Rusaknya</w:t>
      </w:r>
      <w:proofErr w:type="spellEnd"/>
      <w:r w:rsidRPr="004C7F12">
        <w:rPr>
          <w:rFonts w:ascii="Arial" w:hAnsi="Arial" w:cs="Arial"/>
          <w:color w:val="auto"/>
          <w:sz w:val="20"/>
          <w:szCs w:val="20"/>
          <w:lang w:val="sv-SE"/>
        </w:rPr>
        <w:t xml:space="preserve"> sel pankreas </w:t>
      </w:r>
      <w:proofErr w:type="spellStart"/>
      <w:r w:rsidRPr="004C7F12">
        <w:rPr>
          <w:rFonts w:ascii="Arial" w:hAnsi="Arial" w:cs="Arial"/>
          <w:color w:val="auto"/>
          <w:sz w:val="20"/>
          <w:szCs w:val="20"/>
          <w:lang w:val="sv-SE"/>
        </w:rPr>
        <w:t>dapat</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menyebabkan</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kekurangan</w:t>
      </w:r>
      <w:proofErr w:type="spellEnd"/>
      <w:r w:rsidRPr="004C7F12">
        <w:rPr>
          <w:rFonts w:ascii="Arial" w:hAnsi="Arial" w:cs="Arial"/>
          <w:color w:val="auto"/>
          <w:sz w:val="20"/>
          <w:szCs w:val="20"/>
          <w:lang w:val="sv-SE"/>
        </w:rPr>
        <w:t xml:space="preserve"> </w:t>
      </w:r>
      <w:proofErr w:type="gramStart"/>
      <w:r w:rsidRPr="004C7F12">
        <w:rPr>
          <w:rFonts w:ascii="Arial" w:hAnsi="Arial" w:cs="Arial"/>
          <w:color w:val="auto"/>
          <w:sz w:val="20"/>
          <w:szCs w:val="20"/>
          <w:lang w:val="sv-SE"/>
        </w:rPr>
        <w:t>hormon insulin</w:t>
      </w:r>
      <w:proofErr w:type="gram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Menurut</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American</w:t>
      </w:r>
      <w:proofErr w:type="spellEnd"/>
      <w:r w:rsidRPr="004C7F12">
        <w:rPr>
          <w:rFonts w:ascii="Arial" w:hAnsi="Arial" w:cs="Arial"/>
          <w:color w:val="auto"/>
          <w:sz w:val="20"/>
          <w:szCs w:val="20"/>
          <w:lang w:val="sv-SE"/>
        </w:rPr>
        <w:t xml:space="preserve"> Diabetes Association (ADA) 2005, diabetes </w:t>
      </w:r>
      <w:proofErr w:type="spellStart"/>
      <w:r w:rsidRPr="004C7F12">
        <w:rPr>
          <w:rFonts w:ascii="Arial" w:hAnsi="Arial" w:cs="Arial"/>
          <w:color w:val="auto"/>
          <w:sz w:val="20"/>
          <w:szCs w:val="20"/>
          <w:lang w:val="sv-SE"/>
        </w:rPr>
        <w:t>mellitus</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merupakan</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suatu</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kelompok</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penyakit</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metabolik</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dengan</w:t>
      </w:r>
      <w:proofErr w:type="spellEnd"/>
      <w:r w:rsidRPr="004C7F12">
        <w:rPr>
          <w:rFonts w:ascii="Arial" w:hAnsi="Arial" w:cs="Arial"/>
          <w:color w:val="auto"/>
          <w:sz w:val="20"/>
          <w:szCs w:val="20"/>
          <w:lang w:val="sv-SE"/>
        </w:rPr>
        <w:t xml:space="preserve"> karakteristik </w:t>
      </w:r>
      <w:proofErr w:type="spellStart"/>
      <w:r w:rsidRPr="004C7F12">
        <w:rPr>
          <w:rFonts w:ascii="Arial" w:hAnsi="Arial" w:cs="Arial"/>
          <w:color w:val="auto"/>
          <w:sz w:val="20"/>
          <w:szCs w:val="20"/>
          <w:lang w:val="sv-SE"/>
        </w:rPr>
        <w:t>hiperglikemia</w:t>
      </w:r>
      <w:proofErr w:type="spellEnd"/>
      <w:r w:rsidRPr="004C7F12">
        <w:rPr>
          <w:rFonts w:ascii="Arial" w:hAnsi="Arial" w:cs="Arial"/>
          <w:color w:val="auto"/>
          <w:sz w:val="20"/>
          <w:szCs w:val="20"/>
          <w:lang w:val="sv-SE"/>
        </w:rPr>
        <w:t xml:space="preserve"> yang </w:t>
      </w:r>
      <w:proofErr w:type="spellStart"/>
      <w:r w:rsidRPr="004C7F12">
        <w:rPr>
          <w:rFonts w:ascii="Arial" w:hAnsi="Arial" w:cs="Arial"/>
          <w:color w:val="auto"/>
          <w:sz w:val="20"/>
          <w:szCs w:val="20"/>
          <w:lang w:val="sv-SE"/>
        </w:rPr>
        <w:t>terjadi</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karena</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kelainan</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sekresi</w:t>
      </w:r>
      <w:proofErr w:type="spellEnd"/>
      <w:r w:rsidRPr="004C7F12">
        <w:rPr>
          <w:rFonts w:ascii="Arial" w:hAnsi="Arial" w:cs="Arial"/>
          <w:color w:val="auto"/>
          <w:sz w:val="20"/>
          <w:szCs w:val="20"/>
          <w:lang w:val="sv-SE"/>
        </w:rPr>
        <w:t xml:space="preserve"> insulin, </w:t>
      </w:r>
      <w:proofErr w:type="spellStart"/>
      <w:r w:rsidRPr="004C7F12">
        <w:rPr>
          <w:rFonts w:ascii="Arial" w:hAnsi="Arial" w:cs="Arial"/>
          <w:color w:val="auto"/>
          <w:sz w:val="20"/>
          <w:szCs w:val="20"/>
          <w:lang w:val="sv-SE"/>
        </w:rPr>
        <w:t>kerja</w:t>
      </w:r>
      <w:proofErr w:type="spellEnd"/>
      <w:r w:rsidRPr="004C7F12">
        <w:rPr>
          <w:rFonts w:ascii="Arial" w:hAnsi="Arial" w:cs="Arial"/>
          <w:color w:val="auto"/>
          <w:sz w:val="20"/>
          <w:szCs w:val="20"/>
          <w:lang w:val="sv-SE"/>
        </w:rPr>
        <w:t xml:space="preserve"> insulin, </w:t>
      </w:r>
      <w:proofErr w:type="spellStart"/>
      <w:r w:rsidRPr="004C7F12">
        <w:rPr>
          <w:rFonts w:ascii="Arial" w:hAnsi="Arial" w:cs="Arial"/>
          <w:color w:val="auto"/>
          <w:sz w:val="20"/>
          <w:szCs w:val="20"/>
          <w:lang w:val="sv-SE"/>
        </w:rPr>
        <w:t>atau</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kedua-duanya</w:t>
      </w:r>
      <w:proofErr w:type="spellEnd"/>
      <w:r w:rsidRPr="004C7F12">
        <w:rPr>
          <w:rFonts w:ascii="Arial" w:hAnsi="Arial" w:cs="Arial"/>
          <w:color w:val="auto"/>
          <w:sz w:val="20"/>
          <w:szCs w:val="20"/>
          <w:lang w:val="sv-SE"/>
        </w:rPr>
        <w:t xml:space="preserve"> (</w:t>
      </w:r>
      <w:proofErr w:type="spellStart"/>
      <w:r w:rsidRPr="004C7F12">
        <w:rPr>
          <w:rFonts w:ascii="Arial" w:hAnsi="Arial" w:cs="Arial"/>
          <w:color w:val="auto"/>
          <w:sz w:val="20"/>
          <w:szCs w:val="20"/>
          <w:lang w:val="sv-SE"/>
        </w:rPr>
        <w:t>Waspadji</w:t>
      </w:r>
      <w:proofErr w:type="spellEnd"/>
      <w:r w:rsidRPr="004C7F12">
        <w:rPr>
          <w:rFonts w:ascii="Arial" w:hAnsi="Arial" w:cs="Arial"/>
          <w:color w:val="auto"/>
          <w:sz w:val="20"/>
          <w:szCs w:val="20"/>
          <w:lang w:val="sv-SE"/>
        </w:rPr>
        <w:t>, 2009).</w:t>
      </w:r>
      <w:r w:rsidRPr="006F033A">
        <w:rPr>
          <w:rFonts w:ascii="Arial" w:hAnsi="Arial" w:cs="Arial"/>
          <w:sz w:val="20"/>
          <w:szCs w:val="20"/>
        </w:rPr>
        <w:t xml:space="preserve"> </w:t>
      </w:r>
      <w:r w:rsidRPr="004C7F12">
        <w:rPr>
          <w:rFonts w:ascii="Arial" w:hAnsi="Arial" w:cs="Arial"/>
          <w:sz w:val="20"/>
          <w:szCs w:val="20"/>
        </w:rPr>
        <w:t>P</w:t>
      </w:r>
      <w:r w:rsidRPr="004C7F12">
        <w:rPr>
          <w:rFonts w:ascii="Arial" w:hAnsi="Arial" w:cs="Arial"/>
          <w:color w:val="auto"/>
          <w:sz w:val="20"/>
          <w:szCs w:val="20"/>
        </w:rPr>
        <w:t>enyakit ini ditandai dengan kadar glukosa darah yang melebihi nilai normal (hiperglikemia) akibat tubuh kekurangan insulin baik absolut maupun relatif. Penyakit ini bersifat menahun atau kronis (</w:t>
      </w:r>
      <w:proofErr w:type="spellStart"/>
      <w:r w:rsidRPr="004C7F12">
        <w:rPr>
          <w:rFonts w:ascii="Arial" w:hAnsi="Arial" w:cs="Arial"/>
          <w:color w:val="auto"/>
          <w:sz w:val="20"/>
          <w:szCs w:val="20"/>
        </w:rPr>
        <w:t>Dalimartha</w:t>
      </w:r>
      <w:proofErr w:type="spellEnd"/>
      <w:r w:rsidRPr="004C7F12">
        <w:rPr>
          <w:rFonts w:ascii="Arial" w:hAnsi="Arial" w:cs="Arial"/>
          <w:color w:val="auto"/>
          <w:sz w:val="20"/>
          <w:szCs w:val="20"/>
        </w:rPr>
        <w:t>, 2004).</w:t>
      </w:r>
    </w:p>
    <w:p w14:paraId="79FD9081" w14:textId="77777777" w:rsidR="004C7F12" w:rsidRPr="004C7F12" w:rsidRDefault="004C7F12" w:rsidP="004C7F12">
      <w:pPr>
        <w:spacing w:after="0" w:line="240" w:lineRule="auto"/>
        <w:jc w:val="both"/>
        <w:rPr>
          <w:rFonts w:ascii="Arial" w:hAnsi="Arial" w:cs="Arial"/>
          <w:sz w:val="20"/>
          <w:szCs w:val="20"/>
          <w:lang w:val="fi-FI"/>
        </w:rPr>
      </w:pPr>
      <w:r w:rsidRPr="004C7F12">
        <w:rPr>
          <w:rFonts w:ascii="Arial" w:hAnsi="Arial" w:cs="Arial"/>
          <w:sz w:val="20"/>
          <w:szCs w:val="20"/>
          <w:lang w:val="id-ID"/>
        </w:rPr>
        <w:tab/>
        <w:t xml:space="preserve">Dalam keadaan diabetes, tubuh relatif kekurangan insulin sehingga pengaturan kadar gula darah menjadi kacau. Walaupun kadar gula darah tinggi, pemecahan lemak dan protein menjadi glukosa di hati tidak dapat dihambat. Akibatnya, kadar gula darah akan meningkat, sehingga terjadi gejala khas diabetes yaitu </w:t>
      </w:r>
      <w:proofErr w:type="spellStart"/>
      <w:r w:rsidRPr="004C7F12">
        <w:rPr>
          <w:rFonts w:ascii="Arial" w:hAnsi="Arial" w:cs="Arial"/>
          <w:sz w:val="20"/>
          <w:szCs w:val="20"/>
          <w:lang w:val="id-ID"/>
        </w:rPr>
        <w:t>poliuria</w:t>
      </w:r>
      <w:proofErr w:type="spellEnd"/>
      <w:r w:rsidRPr="004C7F12">
        <w:rPr>
          <w:rFonts w:ascii="Arial" w:hAnsi="Arial" w:cs="Arial"/>
          <w:sz w:val="20"/>
          <w:szCs w:val="20"/>
          <w:lang w:val="id-ID"/>
        </w:rPr>
        <w:t xml:space="preserve">, </w:t>
      </w:r>
      <w:proofErr w:type="spellStart"/>
      <w:r w:rsidRPr="004C7F12">
        <w:rPr>
          <w:rFonts w:ascii="Arial" w:hAnsi="Arial" w:cs="Arial"/>
          <w:sz w:val="20"/>
          <w:szCs w:val="20"/>
          <w:lang w:val="id-ID"/>
        </w:rPr>
        <w:t>polidipsia</w:t>
      </w:r>
      <w:proofErr w:type="spellEnd"/>
      <w:r w:rsidRPr="004C7F12">
        <w:rPr>
          <w:rFonts w:ascii="Arial" w:hAnsi="Arial" w:cs="Arial"/>
          <w:sz w:val="20"/>
          <w:szCs w:val="20"/>
          <w:lang w:val="id-ID"/>
        </w:rPr>
        <w:t xml:space="preserve">, lemas, dan berat badan menurun. </w:t>
      </w:r>
      <w:proofErr w:type="spellStart"/>
      <w:r w:rsidRPr="004C7F12">
        <w:rPr>
          <w:rFonts w:ascii="Arial" w:hAnsi="Arial" w:cs="Arial"/>
          <w:sz w:val="20"/>
          <w:szCs w:val="20"/>
          <w:lang w:val="fi-FI"/>
        </w:rPr>
        <w:t>Komplikasi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parah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dapat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terjadi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seperti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ketoasidosis</w:t>
      </w:r>
      <w:proofErr w:type="spellEnd"/>
      <w:r w:rsidRPr="004C7F12">
        <w:rPr>
          <w:rFonts w:ascii="Arial" w:hAnsi="Arial" w:cs="Arial"/>
          <w:sz w:val="20"/>
          <w:szCs w:val="20"/>
          <w:lang w:val="fi-FI"/>
        </w:rPr>
        <w:t xml:space="preserve"> diabetes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dapat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menyebabkan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kematian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Harisson</w:t>
      </w:r>
      <w:proofErr w:type="spellEnd"/>
      <w:r w:rsidRPr="004C7F12">
        <w:rPr>
          <w:rFonts w:ascii="Arial" w:hAnsi="Arial" w:cs="Arial"/>
          <w:sz w:val="20"/>
          <w:szCs w:val="20"/>
          <w:lang w:val="fi-FI"/>
        </w:rPr>
        <w:t>, 2000).</w:t>
      </w:r>
    </w:p>
    <w:p w14:paraId="0F9D8E5E" w14:textId="77777777" w:rsidR="004C7F12" w:rsidRPr="004C7F12" w:rsidRDefault="004C7F12" w:rsidP="004C7F12">
      <w:pPr>
        <w:pStyle w:val="Default"/>
        <w:jc w:val="both"/>
        <w:rPr>
          <w:rFonts w:ascii="Arial" w:hAnsi="Arial" w:cs="Arial"/>
          <w:sz w:val="20"/>
          <w:szCs w:val="20"/>
        </w:rPr>
      </w:pPr>
      <w:r w:rsidRPr="006F033A">
        <w:rPr>
          <w:rFonts w:ascii="Arial" w:hAnsi="Arial" w:cs="Arial"/>
          <w:sz w:val="20"/>
          <w:szCs w:val="20"/>
        </w:rPr>
        <w:t xml:space="preserve">Penyakit  diabetes </w:t>
      </w:r>
      <w:proofErr w:type="spellStart"/>
      <w:r w:rsidRPr="006F033A">
        <w:rPr>
          <w:rFonts w:ascii="Arial" w:hAnsi="Arial" w:cs="Arial"/>
          <w:sz w:val="20"/>
          <w:szCs w:val="20"/>
        </w:rPr>
        <w:t>mellitus</w:t>
      </w:r>
      <w:proofErr w:type="spellEnd"/>
      <w:r w:rsidRPr="006F033A">
        <w:rPr>
          <w:rFonts w:ascii="Arial" w:hAnsi="Arial" w:cs="Arial"/>
          <w:sz w:val="20"/>
          <w:szCs w:val="20"/>
        </w:rPr>
        <w:t xml:space="preserve"> telah banyak disembuhkan dengan penggunaan bahan-bahan alami </w:t>
      </w:r>
      <w:proofErr w:type="spellStart"/>
      <w:r w:rsidRPr="006F033A">
        <w:rPr>
          <w:rFonts w:ascii="Arial" w:hAnsi="Arial" w:cs="Arial"/>
          <w:sz w:val="20"/>
          <w:szCs w:val="20"/>
        </w:rPr>
        <w:t>dimana</w:t>
      </w:r>
      <w:proofErr w:type="spellEnd"/>
      <w:r w:rsidRPr="006F033A">
        <w:rPr>
          <w:rFonts w:ascii="Arial" w:hAnsi="Arial" w:cs="Arial"/>
          <w:sz w:val="20"/>
          <w:szCs w:val="20"/>
        </w:rPr>
        <w:t xml:space="preserve"> tumbuhan yang berkhasiat sebagai obat </w:t>
      </w:r>
      <w:r w:rsidRPr="004C7F12">
        <w:rPr>
          <w:rFonts w:ascii="Arial" w:hAnsi="Arial" w:cs="Arial"/>
          <w:sz w:val="20"/>
          <w:szCs w:val="20"/>
          <w:lang w:val="fi-FI"/>
        </w:rPr>
        <w:t xml:space="preserve">   </w:t>
      </w:r>
      <w:r w:rsidRPr="006F033A">
        <w:rPr>
          <w:rFonts w:ascii="Arial" w:hAnsi="Arial" w:cs="Arial"/>
          <w:sz w:val="20"/>
          <w:szCs w:val="20"/>
        </w:rPr>
        <w:t xml:space="preserve">memiliki </w:t>
      </w:r>
      <w:r w:rsidRPr="004C7F12">
        <w:rPr>
          <w:rFonts w:ascii="Arial" w:hAnsi="Arial" w:cs="Arial"/>
          <w:sz w:val="20"/>
          <w:szCs w:val="20"/>
          <w:lang w:val="fi-FI"/>
        </w:rPr>
        <w:t xml:space="preserve">   </w:t>
      </w:r>
      <w:r w:rsidRPr="006F033A">
        <w:rPr>
          <w:rFonts w:ascii="Arial" w:hAnsi="Arial" w:cs="Arial"/>
          <w:sz w:val="20"/>
          <w:szCs w:val="20"/>
        </w:rPr>
        <w:t xml:space="preserve">zat-zat </w:t>
      </w:r>
      <w:r w:rsidRPr="004C7F12">
        <w:rPr>
          <w:rFonts w:ascii="Arial" w:hAnsi="Arial" w:cs="Arial"/>
          <w:sz w:val="20"/>
          <w:szCs w:val="20"/>
          <w:lang w:val="fi-FI"/>
        </w:rPr>
        <w:t xml:space="preserve">   </w:t>
      </w:r>
      <w:r w:rsidRPr="006F033A">
        <w:rPr>
          <w:rFonts w:ascii="Arial" w:hAnsi="Arial" w:cs="Arial"/>
          <w:sz w:val="20"/>
          <w:szCs w:val="20"/>
        </w:rPr>
        <w:t>penting</w:t>
      </w:r>
      <w:r w:rsidRPr="004C7F12">
        <w:rPr>
          <w:rFonts w:ascii="Arial" w:hAnsi="Arial" w:cs="Arial"/>
          <w:sz w:val="20"/>
          <w:szCs w:val="20"/>
          <w:lang w:val="fi-FI"/>
        </w:rPr>
        <w:t xml:space="preserve"> </w:t>
      </w:r>
      <w:r w:rsidRPr="006F033A">
        <w:rPr>
          <w:rFonts w:ascii="Arial" w:hAnsi="Arial" w:cs="Arial"/>
          <w:sz w:val="20"/>
          <w:szCs w:val="20"/>
        </w:rPr>
        <w:t xml:space="preserve"> yang </w:t>
      </w:r>
      <w:r w:rsidRPr="004C7F12">
        <w:rPr>
          <w:rFonts w:ascii="Arial" w:hAnsi="Arial" w:cs="Arial"/>
          <w:sz w:val="20"/>
          <w:szCs w:val="20"/>
          <w:lang w:val="fi-FI"/>
        </w:rPr>
        <w:t xml:space="preserve">  </w:t>
      </w:r>
      <w:r w:rsidRPr="006F033A">
        <w:rPr>
          <w:rFonts w:ascii="Arial" w:hAnsi="Arial" w:cs="Arial"/>
          <w:sz w:val="20"/>
          <w:szCs w:val="20"/>
        </w:rPr>
        <w:t>sangat</w:t>
      </w:r>
      <w:r w:rsidRPr="004C7F12">
        <w:rPr>
          <w:rFonts w:ascii="Arial" w:hAnsi="Arial" w:cs="Arial"/>
          <w:sz w:val="20"/>
          <w:szCs w:val="20"/>
          <w:lang w:val="fi-FI"/>
        </w:rPr>
        <w:t xml:space="preserve"> </w:t>
      </w:r>
      <w:r w:rsidRPr="006F033A">
        <w:rPr>
          <w:rFonts w:ascii="Arial" w:hAnsi="Arial" w:cs="Arial"/>
          <w:sz w:val="20"/>
          <w:szCs w:val="20"/>
        </w:rPr>
        <w:t xml:space="preserve">berperan dalam menentukan aktivitas kerja tumbuhan obat tersebut, misalnya flavonoid. Menurut </w:t>
      </w:r>
      <w:proofErr w:type="spellStart"/>
      <w:r w:rsidRPr="006F033A">
        <w:rPr>
          <w:rFonts w:ascii="Arial" w:hAnsi="Arial" w:cs="Arial"/>
          <w:sz w:val="20"/>
          <w:szCs w:val="20"/>
        </w:rPr>
        <w:t>Acevedo</w:t>
      </w:r>
      <w:proofErr w:type="spellEnd"/>
      <w:r w:rsidRPr="006F033A">
        <w:rPr>
          <w:rFonts w:ascii="Arial" w:hAnsi="Arial" w:cs="Arial"/>
          <w:sz w:val="20"/>
          <w:szCs w:val="20"/>
        </w:rPr>
        <w:t xml:space="preserve">, dkk. (2002), senyawa aktif golongan flavonoid memiliki aktivitas sebagai </w:t>
      </w:r>
      <w:proofErr w:type="spellStart"/>
      <w:r w:rsidRPr="006F033A">
        <w:rPr>
          <w:rFonts w:ascii="Arial" w:hAnsi="Arial" w:cs="Arial"/>
          <w:sz w:val="20"/>
          <w:szCs w:val="20"/>
        </w:rPr>
        <w:t>agent</w:t>
      </w:r>
      <w:proofErr w:type="spellEnd"/>
      <w:r w:rsidRPr="006F033A">
        <w:rPr>
          <w:rFonts w:ascii="Arial" w:hAnsi="Arial" w:cs="Arial"/>
          <w:sz w:val="20"/>
          <w:szCs w:val="20"/>
        </w:rPr>
        <w:t xml:space="preserve"> hipoglikemik atau penurun kadar gula darah.</w:t>
      </w:r>
      <w:r w:rsidRPr="004C7F12">
        <w:rPr>
          <w:rFonts w:ascii="Arial" w:hAnsi="Arial" w:cs="Arial"/>
          <w:sz w:val="20"/>
          <w:szCs w:val="20"/>
        </w:rPr>
        <w:tab/>
      </w:r>
    </w:p>
    <w:p w14:paraId="2A6B6193" w14:textId="77777777" w:rsidR="004C7F12" w:rsidRPr="004C7F12" w:rsidRDefault="004C7F12" w:rsidP="004C7F12">
      <w:pPr>
        <w:pStyle w:val="Default"/>
        <w:jc w:val="both"/>
        <w:rPr>
          <w:rFonts w:ascii="Arial" w:hAnsi="Arial" w:cs="Arial"/>
          <w:sz w:val="20"/>
          <w:szCs w:val="20"/>
        </w:rPr>
      </w:pPr>
      <w:r w:rsidRPr="004C7F12">
        <w:rPr>
          <w:rFonts w:ascii="Arial" w:hAnsi="Arial" w:cs="Arial"/>
          <w:sz w:val="20"/>
          <w:szCs w:val="20"/>
        </w:rPr>
        <w:tab/>
        <w:t xml:space="preserve">Penelitian yang dilakukan oleh M. Rusdi (2015) menunjukkan bahwa akar Parang Romang mengandung alkaloid, </w:t>
      </w:r>
      <w:proofErr w:type="spellStart"/>
      <w:r w:rsidRPr="004C7F12">
        <w:rPr>
          <w:rFonts w:ascii="Arial" w:hAnsi="Arial" w:cs="Arial"/>
          <w:sz w:val="20"/>
          <w:szCs w:val="20"/>
        </w:rPr>
        <w:t>terpenoid</w:t>
      </w:r>
      <w:proofErr w:type="spellEnd"/>
      <w:r w:rsidRPr="004C7F12">
        <w:rPr>
          <w:rFonts w:ascii="Arial" w:hAnsi="Arial" w:cs="Arial"/>
          <w:sz w:val="20"/>
          <w:szCs w:val="20"/>
        </w:rPr>
        <w:t xml:space="preserve">, </w:t>
      </w:r>
      <w:proofErr w:type="spellStart"/>
      <w:r w:rsidRPr="004C7F12">
        <w:rPr>
          <w:rFonts w:ascii="Arial" w:hAnsi="Arial" w:cs="Arial"/>
          <w:sz w:val="20"/>
          <w:szCs w:val="20"/>
        </w:rPr>
        <w:t>fenolik</w:t>
      </w:r>
      <w:proofErr w:type="spellEnd"/>
      <w:r w:rsidRPr="004C7F12">
        <w:rPr>
          <w:rFonts w:ascii="Arial" w:hAnsi="Arial" w:cs="Arial"/>
          <w:sz w:val="20"/>
          <w:szCs w:val="20"/>
        </w:rPr>
        <w:t xml:space="preserve">, dan </w:t>
      </w:r>
      <w:proofErr w:type="spellStart"/>
      <w:r w:rsidRPr="004C7F12">
        <w:rPr>
          <w:rFonts w:ascii="Arial" w:hAnsi="Arial" w:cs="Arial"/>
          <w:sz w:val="20"/>
          <w:szCs w:val="20"/>
        </w:rPr>
        <w:t>flavanoid</w:t>
      </w:r>
      <w:proofErr w:type="spellEnd"/>
      <w:r w:rsidRPr="004C7F12">
        <w:rPr>
          <w:rFonts w:ascii="Arial" w:hAnsi="Arial" w:cs="Arial"/>
          <w:sz w:val="20"/>
          <w:szCs w:val="20"/>
        </w:rPr>
        <w:t>.</w:t>
      </w:r>
    </w:p>
    <w:p w14:paraId="748B0B6E" w14:textId="77777777" w:rsidR="004C7F12" w:rsidRPr="004C7F12" w:rsidRDefault="004C7F12" w:rsidP="004C7F12">
      <w:pPr>
        <w:pStyle w:val="Default"/>
        <w:jc w:val="both"/>
        <w:rPr>
          <w:rFonts w:ascii="Arial" w:hAnsi="Arial" w:cs="Arial"/>
          <w:sz w:val="20"/>
          <w:szCs w:val="20"/>
        </w:rPr>
      </w:pPr>
      <w:r w:rsidRPr="004C7F12">
        <w:rPr>
          <w:rFonts w:ascii="Arial" w:hAnsi="Arial" w:cs="Arial"/>
          <w:sz w:val="20"/>
          <w:szCs w:val="20"/>
        </w:rPr>
        <w:tab/>
      </w:r>
      <w:proofErr w:type="spellStart"/>
      <w:r w:rsidRPr="006F033A">
        <w:rPr>
          <w:rFonts w:ascii="Arial" w:hAnsi="Arial" w:cs="Arial"/>
          <w:sz w:val="20"/>
          <w:szCs w:val="20"/>
        </w:rPr>
        <w:t>Sancheti</w:t>
      </w:r>
      <w:proofErr w:type="spellEnd"/>
      <w:r w:rsidRPr="004C7F12">
        <w:rPr>
          <w:rFonts w:ascii="Arial" w:hAnsi="Arial" w:cs="Arial"/>
          <w:sz w:val="20"/>
          <w:szCs w:val="20"/>
        </w:rPr>
        <w:t>, S.,</w:t>
      </w:r>
      <w:r w:rsidRPr="006F033A">
        <w:rPr>
          <w:rFonts w:ascii="Arial" w:hAnsi="Arial" w:cs="Arial"/>
          <w:sz w:val="20"/>
          <w:szCs w:val="20"/>
        </w:rPr>
        <w:t xml:space="preserve"> </w:t>
      </w:r>
      <w:proofErr w:type="spellStart"/>
      <w:r w:rsidRPr="006F033A">
        <w:rPr>
          <w:rFonts w:ascii="Arial" w:hAnsi="Arial" w:cs="Arial"/>
          <w:sz w:val="20"/>
          <w:szCs w:val="20"/>
        </w:rPr>
        <w:t>dkk</w:t>
      </w:r>
      <w:proofErr w:type="spellEnd"/>
      <w:r w:rsidRPr="006F033A">
        <w:rPr>
          <w:rFonts w:ascii="Arial" w:hAnsi="Arial" w:cs="Arial"/>
          <w:sz w:val="20"/>
          <w:szCs w:val="20"/>
        </w:rPr>
        <w:t xml:space="preserve"> (2010), telah melakukan penelitian</w:t>
      </w:r>
      <w:r w:rsidRPr="004C7F12">
        <w:rPr>
          <w:rFonts w:ascii="Arial" w:hAnsi="Arial" w:cs="Arial"/>
          <w:sz w:val="20"/>
          <w:szCs w:val="20"/>
        </w:rPr>
        <w:t xml:space="preserve"> pada spesies yang lain</w:t>
      </w:r>
      <w:r w:rsidRPr="006F033A">
        <w:rPr>
          <w:rFonts w:ascii="Arial" w:hAnsi="Arial" w:cs="Arial"/>
          <w:sz w:val="20"/>
          <w:szCs w:val="20"/>
        </w:rPr>
        <w:t xml:space="preserve"> yang menunjukkan bahwa ekstrak metanol akar Rami (</w:t>
      </w:r>
      <w:proofErr w:type="spellStart"/>
      <w:r w:rsidRPr="006F033A">
        <w:rPr>
          <w:rFonts w:ascii="Arial" w:hAnsi="Arial" w:cs="Arial"/>
          <w:i/>
          <w:sz w:val="20"/>
          <w:szCs w:val="20"/>
        </w:rPr>
        <w:t>Boehmeria</w:t>
      </w:r>
      <w:proofErr w:type="spellEnd"/>
      <w:r w:rsidRPr="006F033A">
        <w:rPr>
          <w:rFonts w:ascii="Arial" w:hAnsi="Arial" w:cs="Arial"/>
          <w:i/>
          <w:sz w:val="20"/>
          <w:szCs w:val="20"/>
        </w:rPr>
        <w:t xml:space="preserve"> </w:t>
      </w:r>
      <w:proofErr w:type="spellStart"/>
      <w:r w:rsidRPr="006F033A">
        <w:rPr>
          <w:rFonts w:ascii="Arial" w:hAnsi="Arial" w:cs="Arial"/>
          <w:i/>
          <w:sz w:val="20"/>
          <w:szCs w:val="20"/>
        </w:rPr>
        <w:t>nivea</w:t>
      </w:r>
      <w:proofErr w:type="spellEnd"/>
      <w:r w:rsidRPr="006F033A">
        <w:rPr>
          <w:rFonts w:ascii="Arial" w:hAnsi="Arial" w:cs="Arial"/>
          <w:sz w:val="20"/>
          <w:szCs w:val="20"/>
        </w:rPr>
        <w:t xml:space="preserve">) pada dosis 500 </w:t>
      </w:r>
      <w:proofErr w:type="spellStart"/>
      <w:r w:rsidRPr="006F033A">
        <w:rPr>
          <w:rFonts w:ascii="Arial" w:hAnsi="Arial" w:cs="Arial"/>
          <w:sz w:val="20"/>
          <w:szCs w:val="20"/>
        </w:rPr>
        <w:t>mg</w:t>
      </w:r>
      <w:proofErr w:type="spellEnd"/>
      <w:r w:rsidRPr="006F033A">
        <w:rPr>
          <w:rFonts w:ascii="Arial" w:hAnsi="Arial" w:cs="Arial"/>
          <w:sz w:val="20"/>
          <w:szCs w:val="20"/>
        </w:rPr>
        <w:t>/kg mengakibatkan penurunan yang signifikan terhadap glukosa darah.</w:t>
      </w:r>
    </w:p>
    <w:p w14:paraId="154282A9" w14:textId="77777777" w:rsidR="004C7F12" w:rsidRPr="004C7F12" w:rsidRDefault="004C7F12" w:rsidP="004C7F12">
      <w:pPr>
        <w:spacing w:after="0" w:line="240" w:lineRule="auto"/>
        <w:jc w:val="both"/>
        <w:rPr>
          <w:rFonts w:ascii="Arial" w:hAnsi="Arial" w:cs="Arial"/>
          <w:bCs/>
          <w:sz w:val="20"/>
          <w:szCs w:val="20"/>
          <w:lang w:val="id-ID"/>
        </w:rPr>
      </w:pPr>
      <w:r w:rsidRPr="004C7F12">
        <w:rPr>
          <w:rFonts w:ascii="Arial" w:hAnsi="Arial" w:cs="Arial"/>
          <w:sz w:val="20"/>
          <w:szCs w:val="20"/>
          <w:lang w:val="id-ID"/>
        </w:rPr>
        <w:tab/>
        <w:t xml:space="preserve">Berdasarkan uraian di atas maka timbul permasalahan yaitu apakah ekstrak etanol akar parang </w:t>
      </w:r>
      <w:proofErr w:type="spellStart"/>
      <w:r w:rsidRPr="004C7F12">
        <w:rPr>
          <w:rFonts w:ascii="Arial" w:hAnsi="Arial" w:cs="Arial"/>
          <w:sz w:val="20"/>
          <w:szCs w:val="20"/>
          <w:lang w:val="id-ID"/>
        </w:rPr>
        <w:t>romang</w:t>
      </w:r>
      <w:proofErr w:type="spellEnd"/>
      <w:r w:rsidRPr="004C7F12">
        <w:rPr>
          <w:rFonts w:ascii="Arial" w:hAnsi="Arial" w:cs="Arial"/>
          <w:sz w:val="20"/>
          <w:szCs w:val="20"/>
          <w:lang w:val="id-ID"/>
        </w:rPr>
        <w:t xml:space="preserve"> (</w:t>
      </w:r>
      <w:proofErr w:type="spellStart"/>
      <w:r w:rsidRPr="004C7F12">
        <w:rPr>
          <w:rFonts w:ascii="Arial" w:hAnsi="Arial" w:cs="Arial"/>
          <w:i/>
          <w:sz w:val="20"/>
          <w:szCs w:val="20"/>
          <w:lang w:val="id-ID"/>
        </w:rPr>
        <w:t>Boehmeria</w:t>
      </w:r>
      <w:proofErr w:type="spellEnd"/>
      <w:r w:rsidRPr="004C7F12">
        <w:rPr>
          <w:rFonts w:ascii="Arial" w:hAnsi="Arial" w:cs="Arial"/>
          <w:i/>
          <w:sz w:val="20"/>
          <w:szCs w:val="20"/>
          <w:lang w:val="id-ID"/>
        </w:rPr>
        <w:t xml:space="preserve"> </w:t>
      </w:r>
      <w:proofErr w:type="spellStart"/>
      <w:r w:rsidRPr="004C7F12">
        <w:rPr>
          <w:rFonts w:ascii="Arial" w:hAnsi="Arial" w:cs="Arial"/>
          <w:i/>
          <w:sz w:val="20"/>
          <w:szCs w:val="20"/>
          <w:lang w:val="id-ID"/>
        </w:rPr>
        <w:t>virgata</w:t>
      </w:r>
      <w:proofErr w:type="spellEnd"/>
      <w:r w:rsidRPr="004C7F12">
        <w:rPr>
          <w:rFonts w:ascii="Arial" w:hAnsi="Arial" w:cs="Arial"/>
          <w:sz w:val="20"/>
          <w:szCs w:val="20"/>
          <w:lang w:val="id-ID"/>
        </w:rPr>
        <w:t xml:space="preserve">  (</w:t>
      </w:r>
      <w:proofErr w:type="spellStart"/>
      <w:r w:rsidRPr="004C7F12">
        <w:rPr>
          <w:rFonts w:ascii="Arial" w:hAnsi="Arial" w:cs="Arial"/>
          <w:sz w:val="20"/>
          <w:szCs w:val="20"/>
          <w:lang w:val="id-ID"/>
        </w:rPr>
        <w:t>Forst</w:t>
      </w:r>
      <w:proofErr w:type="spellEnd"/>
      <w:r w:rsidRPr="004C7F12">
        <w:rPr>
          <w:rFonts w:ascii="Arial" w:hAnsi="Arial" w:cs="Arial"/>
          <w:sz w:val="20"/>
          <w:szCs w:val="20"/>
          <w:lang w:val="id-ID"/>
        </w:rPr>
        <w:t xml:space="preserve">) </w:t>
      </w:r>
      <w:proofErr w:type="spellStart"/>
      <w:r w:rsidRPr="004C7F12">
        <w:rPr>
          <w:rFonts w:ascii="Arial" w:hAnsi="Arial" w:cs="Arial"/>
          <w:sz w:val="20"/>
          <w:szCs w:val="20"/>
          <w:lang w:val="id-ID"/>
        </w:rPr>
        <w:t>Guill</w:t>
      </w:r>
      <w:proofErr w:type="spellEnd"/>
      <w:r w:rsidRPr="004C7F12">
        <w:rPr>
          <w:rFonts w:ascii="Arial" w:hAnsi="Arial" w:cs="Arial"/>
          <w:sz w:val="20"/>
          <w:szCs w:val="20"/>
          <w:lang w:val="id-ID"/>
        </w:rPr>
        <w:t>)  dengan beberapa macam konsentrasi memiliki efek hipoglikemik terhadap kadar glukosa darah pada mencit (</w:t>
      </w:r>
      <w:r w:rsidRPr="004C7F12">
        <w:rPr>
          <w:rFonts w:ascii="Arial" w:hAnsi="Arial" w:cs="Arial"/>
          <w:i/>
          <w:sz w:val="20"/>
          <w:szCs w:val="20"/>
          <w:lang w:val="id-ID"/>
        </w:rPr>
        <w:t xml:space="preserve">Mus </w:t>
      </w:r>
      <w:proofErr w:type="spellStart"/>
      <w:r w:rsidRPr="004C7F12">
        <w:rPr>
          <w:rFonts w:ascii="Arial" w:hAnsi="Arial" w:cs="Arial"/>
          <w:i/>
          <w:sz w:val="20"/>
          <w:szCs w:val="20"/>
          <w:lang w:val="id-ID"/>
        </w:rPr>
        <w:t>musculus</w:t>
      </w:r>
      <w:proofErr w:type="spellEnd"/>
      <w:r w:rsidRPr="004C7F12">
        <w:rPr>
          <w:rFonts w:ascii="Arial" w:hAnsi="Arial" w:cs="Arial"/>
          <w:sz w:val="20"/>
          <w:szCs w:val="20"/>
          <w:lang w:val="id-ID"/>
        </w:rPr>
        <w:t>).</w:t>
      </w:r>
    </w:p>
    <w:p w14:paraId="339B3F13" w14:textId="77777777" w:rsidR="004C7F12" w:rsidRPr="004C7F12" w:rsidRDefault="004C7F12" w:rsidP="004C7F12">
      <w:pPr>
        <w:spacing w:after="0" w:line="240" w:lineRule="auto"/>
        <w:jc w:val="both"/>
        <w:rPr>
          <w:rFonts w:ascii="Arial" w:hAnsi="Arial" w:cs="Arial"/>
          <w:bCs/>
          <w:sz w:val="20"/>
          <w:szCs w:val="20"/>
          <w:lang w:val="id-ID"/>
        </w:rPr>
      </w:pPr>
    </w:p>
    <w:p w14:paraId="65CF7FC9" w14:textId="77777777" w:rsidR="004C7F12" w:rsidRPr="004C7F12" w:rsidRDefault="004C7F12" w:rsidP="004C7F12">
      <w:pPr>
        <w:spacing w:after="0" w:line="240" w:lineRule="auto"/>
        <w:jc w:val="both"/>
        <w:rPr>
          <w:rFonts w:ascii="Arial" w:hAnsi="Arial" w:cs="Arial"/>
          <w:bCs/>
          <w:sz w:val="20"/>
          <w:szCs w:val="20"/>
          <w:lang w:val="id-ID"/>
        </w:rPr>
      </w:pPr>
    </w:p>
    <w:p w14:paraId="64663196" w14:textId="77777777" w:rsidR="004C7F12" w:rsidRPr="006F033A" w:rsidRDefault="004C7F12" w:rsidP="004C7F12">
      <w:pPr>
        <w:pStyle w:val="Default"/>
        <w:jc w:val="both"/>
        <w:rPr>
          <w:rFonts w:ascii="Arial" w:hAnsi="Arial" w:cs="Arial"/>
          <w:b/>
          <w:sz w:val="20"/>
          <w:szCs w:val="20"/>
          <w:lang w:val="sv-SE"/>
        </w:rPr>
      </w:pPr>
      <w:r w:rsidRPr="006F033A">
        <w:rPr>
          <w:rFonts w:ascii="Arial" w:hAnsi="Arial" w:cs="Arial"/>
          <w:b/>
          <w:sz w:val="20"/>
          <w:szCs w:val="20"/>
          <w:lang w:val="sv-SE"/>
        </w:rPr>
        <w:lastRenderedPageBreak/>
        <w:t>METODE PENELITIAN</w:t>
      </w:r>
    </w:p>
    <w:p w14:paraId="3F893317" w14:textId="77777777" w:rsidR="004C7F12" w:rsidRPr="004C7F12" w:rsidRDefault="004C7F12" w:rsidP="004C7F12">
      <w:pPr>
        <w:tabs>
          <w:tab w:val="left" w:pos="90"/>
        </w:tabs>
        <w:spacing w:after="0" w:line="240" w:lineRule="auto"/>
        <w:jc w:val="both"/>
        <w:rPr>
          <w:rFonts w:ascii="Arial" w:hAnsi="Arial" w:cs="Arial"/>
          <w:b/>
          <w:bCs/>
          <w:sz w:val="20"/>
          <w:szCs w:val="20"/>
          <w:lang w:val="fi-FI"/>
        </w:rPr>
      </w:pPr>
      <w:r w:rsidRPr="006F033A">
        <w:rPr>
          <w:rFonts w:ascii="Arial" w:hAnsi="Arial" w:cs="Arial"/>
          <w:b/>
          <w:sz w:val="20"/>
          <w:szCs w:val="20"/>
          <w:lang w:val="sv-SE"/>
        </w:rPr>
        <w:t>A.</w:t>
      </w:r>
      <w:r w:rsidRPr="004C7F12">
        <w:rPr>
          <w:rFonts w:ascii="Arial" w:hAnsi="Arial" w:cs="Arial"/>
          <w:b/>
          <w:bCs/>
          <w:sz w:val="20"/>
          <w:szCs w:val="20"/>
          <w:lang w:val="fi-FI"/>
        </w:rPr>
        <w:t xml:space="preserve"> Alat </w:t>
      </w:r>
      <w:proofErr w:type="spellStart"/>
      <w:r w:rsidRPr="004C7F12">
        <w:rPr>
          <w:rFonts w:ascii="Arial" w:hAnsi="Arial" w:cs="Arial"/>
          <w:b/>
          <w:bCs/>
          <w:sz w:val="20"/>
          <w:szCs w:val="20"/>
          <w:lang w:val="fi-FI"/>
        </w:rPr>
        <w:t>dan</w:t>
      </w:r>
      <w:proofErr w:type="spellEnd"/>
      <w:r w:rsidRPr="004C7F12">
        <w:rPr>
          <w:rFonts w:ascii="Arial" w:hAnsi="Arial" w:cs="Arial"/>
          <w:b/>
          <w:bCs/>
          <w:sz w:val="20"/>
          <w:szCs w:val="20"/>
          <w:lang w:val="fi-FI"/>
        </w:rPr>
        <w:t xml:space="preserve"> </w:t>
      </w:r>
      <w:proofErr w:type="spellStart"/>
      <w:r w:rsidRPr="004C7F12">
        <w:rPr>
          <w:rFonts w:ascii="Arial" w:hAnsi="Arial" w:cs="Arial"/>
          <w:b/>
          <w:bCs/>
          <w:sz w:val="20"/>
          <w:szCs w:val="20"/>
          <w:lang w:val="fi-FI"/>
        </w:rPr>
        <w:t>Bahan</w:t>
      </w:r>
      <w:proofErr w:type="spellEnd"/>
      <w:r w:rsidRPr="004C7F12">
        <w:rPr>
          <w:rFonts w:ascii="Arial" w:hAnsi="Arial" w:cs="Arial"/>
          <w:b/>
          <w:bCs/>
          <w:sz w:val="20"/>
          <w:szCs w:val="20"/>
          <w:lang w:val="fi-FI"/>
        </w:rPr>
        <w:t xml:space="preserve"> </w:t>
      </w:r>
    </w:p>
    <w:p w14:paraId="0D79CCE7" w14:textId="77777777" w:rsidR="004C7F12" w:rsidRPr="004C7F12" w:rsidRDefault="004C7F12" w:rsidP="004C7F12">
      <w:pPr>
        <w:spacing w:after="0" w:line="240" w:lineRule="auto"/>
        <w:jc w:val="both"/>
        <w:rPr>
          <w:rFonts w:ascii="Arial" w:hAnsi="Arial" w:cs="Arial"/>
          <w:sz w:val="20"/>
          <w:szCs w:val="20"/>
          <w:lang w:val="fi-FI"/>
        </w:rPr>
      </w:pPr>
      <w:r w:rsidRPr="004C7F12">
        <w:rPr>
          <w:rFonts w:ascii="Arial" w:hAnsi="Arial" w:cs="Arial"/>
          <w:sz w:val="20"/>
          <w:szCs w:val="20"/>
          <w:lang w:val="fi-FI"/>
        </w:rPr>
        <w:t xml:space="preserve">            Alat-alat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digunakan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adalah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Erlenmeyer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Pyrex</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gelas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piala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Pyrex</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gelas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ukur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Pyrex</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labu</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ukur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glukometer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strip</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Easy</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touch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kandang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mencit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kanula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labu</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tentukur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bejana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maserasi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spoit</w:t>
      </w:r>
      <w:proofErr w:type="spellEnd"/>
      <w:r w:rsidRPr="004C7F12">
        <w:rPr>
          <w:rFonts w:ascii="Arial" w:hAnsi="Arial" w:cs="Arial"/>
          <w:sz w:val="20"/>
          <w:szCs w:val="20"/>
          <w:lang w:val="fi-FI"/>
        </w:rPr>
        <w:t xml:space="preserve"> 1 cc, </w:t>
      </w:r>
      <w:proofErr w:type="spellStart"/>
      <w:r w:rsidRPr="004C7F12">
        <w:rPr>
          <w:rFonts w:ascii="Arial" w:hAnsi="Arial" w:cs="Arial"/>
          <w:sz w:val="20"/>
          <w:szCs w:val="20"/>
          <w:lang w:val="fi-FI"/>
        </w:rPr>
        <w:t>rotavapor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botol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coklat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magnetik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strirer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pengaduk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elektrik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timbangan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analitik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timbangan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hewan</w:t>
      </w:r>
      <w:proofErr w:type="spellEnd"/>
      <w:r w:rsidRPr="004C7F12">
        <w:rPr>
          <w:rFonts w:ascii="Arial" w:hAnsi="Arial" w:cs="Arial"/>
          <w:sz w:val="20"/>
          <w:szCs w:val="20"/>
          <w:lang w:val="fi-FI"/>
        </w:rPr>
        <w:t>.</w:t>
      </w:r>
      <w:r w:rsidRPr="004C7F12">
        <w:rPr>
          <w:rFonts w:ascii="Arial" w:hAnsi="Arial" w:cs="Arial"/>
          <w:sz w:val="20"/>
          <w:szCs w:val="20"/>
          <w:lang w:val="fi-FI"/>
        </w:rPr>
        <w:tab/>
      </w:r>
      <w:proofErr w:type="spellStart"/>
      <w:r w:rsidRPr="004C7F12">
        <w:rPr>
          <w:rFonts w:ascii="Arial" w:hAnsi="Arial" w:cs="Arial"/>
          <w:sz w:val="20"/>
          <w:szCs w:val="20"/>
          <w:lang w:val="fi-FI"/>
        </w:rPr>
        <w:t>Bahan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bahan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digunakan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adalah</w:t>
      </w:r>
      <w:proofErr w:type="spellEnd"/>
      <w:r w:rsidRPr="004C7F12">
        <w:rPr>
          <w:rFonts w:ascii="Arial" w:hAnsi="Arial" w:cs="Arial"/>
          <w:sz w:val="20"/>
          <w:szCs w:val="20"/>
          <w:lang w:val="fi-FI"/>
        </w:rPr>
        <w:t xml:space="preserve"> air </w:t>
      </w:r>
      <w:proofErr w:type="spellStart"/>
      <w:r w:rsidRPr="004C7F12">
        <w:rPr>
          <w:rFonts w:ascii="Arial" w:hAnsi="Arial" w:cs="Arial"/>
          <w:sz w:val="20"/>
          <w:szCs w:val="20"/>
          <w:lang w:val="fi-FI"/>
        </w:rPr>
        <w:t>suling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akar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parang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romang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etanol</w:t>
      </w:r>
      <w:proofErr w:type="spellEnd"/>
      <w:r w:rsidRPr="004C7F12">
        <w:rPr>
          <w:rFonts w:ascii="Arial" w:hAnsi="Arial" w:cs="Arial"/>
          <w:sz w:val="20"/>
          <w:szCs w:val="20"/>
          <w:lang w:val="fi-FI"/>
        </w:rPr>
        <w:t xml:space="preserve"> 96%, </w:t>
      </w:r>
      <w:proofErr w:type="spellStart"/>
      <w:r w:rsidRPr="004C7F12">
        <w:rPr>
          <w:rFonts w:ascii="Arial" w:hAnsi="Arial" w:cs="Arial"/>
          <w:sz w:val="20"/>
          <w:szCs w:val="20"/>
          <w:lang w:val="fi-FI"/>
        </w:rPr>
        <w:t>mencit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jantan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larutan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10%, </w:t>
      </w:r>
      <w:proofErr w:type="spellStart"/>
      <w:r w:rsidRPr="004C7F12">
        <w:rPr>
          <w:rFonts w:ascii="Arial" w:hAnsi="Arial" w:cs="Arial"/>
          <w:sz w:val="20"/>
          <w:szCs w:val="20"/>
          <w:lang w:val="fi-FI"/>
        </w:rPr>
        <w:t>suspensi</w:t>
      </w:r>
      <w:proofErr w:type="spellEnd"/>
      <w:r w:rsidRPr="004C7F12">
        <w:rPr>
          <w:rFonts w:ascii="Arial" w:hAnsi="Arial" w:cs="Arial"/>
          <w:sz w:val="20"/>
          <w:szCs w:val="20"/>
          <w:lang w:val="fi-FI"/>
        </w:rPr>
        <w:t xml:space="preserve"> Na-CMC 1%, </w:t>
      </w:r>
      <w:proofErr w:type="spellStart"/>
      <w:r w:rsidRPr="004C7F12">
        <w:rPr>
          <w:rFonts w:ascii="Arial" w:hAnsi="Arial" w:cs="Arial"/>
          <w:sz w:val="20"/>
          <w:szCs w:val="20"/>
          <w:lang w:val="fi-FI"/>
        </w:rPr>
        <w:t>kapas</w:t>
      </w:r>
      <w:proofErr w:type="spellEnd"/>
      <w:r w:rsidRPr="004C7F12">
        <w:rPr>
          <w:rFonts w:ascii="Arial" w:hAnsi="Arial" w:cs="Arial"/>
          <w:sz w:val="20"/>
          <w:szCs w:val="20"/>
          <w:lang w:val="fi-FI"/>
        </w:rPr>
        <w:t xml:space="preserve">, air </w:t>
      </w:r>
      <w:proofErr w:type="spellStart"/>
      <w:r w:rsidRPr="004C7F12">
        <w:rPr>
          <w:rFonts w:ascii="Arial" w:hAnsi="Arial" w:cs="Arial"/>
          <w:sz w:val="20"/>
          <w:szCs w:val="20"/>
          <w:lang w:val="fi-FI"/>
        </w:rPr>
        <w:t>panas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suspensi</w:t>
      </w:r>
      <w:proofErr w:type="spellEnd"/>
      <w:r w:rsidRPr="004C7F12">
        <w:rPr>
          <w:rFonts w:ascii="Arial" w:hAnsi="Arial" w:cs="Arial"/>
          <w:sz w:val="20"/>
          <w:szCs w:val="20"/>
          <w:lang w:val="fi-FI"/>
        </w:rPr>
        <w:t xml:space="preserve"> dari </w:t>
      </w:r>
      <w:proofErr w:type="spellStart"/>
      <w:r w:rsidRPr="004C7F12">
        <w:rPr>
          <w:rFonts w:ascii="Arial" w:hAnsi="Arial" w:cs="Arial"/>
          <w:sz w:val="20"/>
          <w:szCs w:val="20"/>
          <w:lang w:val="fi-FI"/>
        </w:rPr>
        <w:t>tablet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glibenklamid</w:t>
      </w:r>
      <w:proofErr w:type="spellEnd"/>
      <w:r w:rsidRPr="004C7F12">
        <w:rPr>
          <w:rFonts w:ascii="Arial" w:hAnsi="Arial" w:cs="Arial"/>
          <w:sz w:val="20"/>
          <w:szCs w:val="20"/>
          <w:lang w:val="fi-FI"/>
        </w:rPr>
        <w:t>.</w:t>
      </w:r>
    </w:p>
    <w:p w14:paraId="14B681B4" w14:textId="77777777" w:rsidR="004C7F12" w:rsidRPr="004C7F12" w:rsidRDefault="004C7F12" w:rsidP="004C7F12">
      <w:pPr>
        <w:spacing w:after="0" w:line="240" w:lineRule="auto"/>
        <w:jc w:val="both"/>
        <w:rPr>
          <w:rFonts w:ascii="Arial" w:hAnsi="Arial" w:cs="Arial"/>
          <w:sz w:val="20"/>
          <w:szCs w:val="20"/>
          <w:lang w:val="fi-FI"/>
        </w:rPr>
      </w:pPr>
    </w:p>
    <w:p w14:paraId="389A8A51" w14:textId="77777777" w:rsidR="004C7F12" w:rsidRPr="004C7F12" w:rsidRDefault="004C7F12" w:rsidP="004C7F12">
      <w:pPr>
        <w:spacing w:after="0" w:line="240" w:lineRule="auto"/>
        <w:jc w:val="both"/>
        <w:rPr>
          <w:rFonts w:ascii="Arial" w:hAnsi="Arial" w:cs="Arial"/>
          <w:b/>
          <w:bCs/>
          <w:snapToGrid w:val="0"/>
          <w:sz w:val="20"/>
          <w:szCs w:val="20"/>
          <w:lang w:val="fi-FI"/>
        </w:rPr>
      </w:pPr>
      <w:r w:rsidRPr="004C7F12">
        <w:rPr>
          <w:rFonts w:ascii="Arial" w:hAnsi="Arial" w:cs="Arial"/>
          <w:b/>
          <w:bCs/>
          <w:snapToGrid w:val="0"/>
          <w:sz w:val="20"/>
          <w:szCs w:val="20"/>
          <w:lang w:val="fi-FI"/>
        </w:rPr>
        <w:t xml:space="preserve">B. </w:t>
      </w:r>
      <w:r w:rsidRPr="006F033A">
        <w:rPr>
          <w:rFonts w:ascii="Arial" w:hAnsi="Arial" w:cs="Arial"/>
          <w:b/>
          <w:bCs/>
          <w:snapToGrid w:val="0"/>
          <w:sz w:val="20"/>
          <w:szCs w:val="20"/>
          <w:lang w:val="id-ID"/>
        </w:rPr>
        <w:t>Ekstraksi</w:t>
      </w:r>
    </w:p>
    <w:p w14:paraId="1BB91A8C" w14:textId="77777777" w:rsidR="004C7F12" w:rsidRPr="004C7F12" w:rsidRDefault="004C7F12" w:rsidP="004C7F12">
      <w:pPr>
        <w:pStyle w:val="BodyText"/>
        <w:spacing w:after="0"/>
        <w:ind w:firstLine="426"/>
        <w:jc w:val="both"/>
        <w:rPr>
          <w:rFonts w:ascii="Arial" w:hAnsi="Arial" w:cs="Arial"/>
          <w:sz w:val="20"/>
          <w:szCs w:val="20"/>
          <w:lang w:val="fi-FI"/>
        </w:rPr>
      </w:pPr>
      <w:r w:rsidRPr="004C7F12">
        <w:rPr>
          <w:rFonts w:ascii="Arial" w:hAnsi="Arial" w:cs="Arial"/>
          <w:sz w:val="20"/>
          <w:szCs w:val="20"/>
          <w:lang w:val="fi-FI"/>
        </w:rPr>
        <w:t xml:space="preserve">     </w:t>
      </w:r>
      <w:r w:rsidRPr="006F033A">
        <w:rPr>
          <w:rFonts w:ascii="Arial" w:hAnsi="Arial" w:cs="Arial"/>
          <w:sz w:val="20"/>
          <w:szCs w:val="20"/>
          <w:lang w:val="id-ID"/>
        </w:rPr>
        <w:t xml:space="preserve">Sampel akar parang </w:t>
      </w:r>
      <w:proofErr w:type="spellStart"/>
      <w:r w:rsidRPr="006F033A">
        <w:rPr>
          <w:rFonts w:ascii="Arial" w:hAnsi="Arial" w:cs="Arial"/>
          <w:sz w:val="20"/>
          <w:szCs w:val="20"/>
          <w:lang w:val="id-ID"/>
        </w:rPr>
        <w:t>romang</w:t>
      </w:r>
      <w:proofErr w:type="spellEnd"/>
      <w:r w:rsidRPr="006F033A">
        <w:rPr>
          <w:rFonts w:ascii="Arial" w:hAnsi="Arial" w:cs="Arial"/>
          <w:sz w:val="20"/>
          <w:szCs w:val="20"/>
          <w:lang w:val="id-ID"/>
        </w:rPr>
        <w:t xml:space="preserve"> ditimbang sebanyak 400 gram kemudian dimasukkan ke dalam wadah maserasi, lalu ditambahkan etanol 96% hingga simplisia tersebut terendam dan dibiarkan selama 2 hari dengan pengadukan sesering mungkin dalam bejana tertutup </w:t>
      </w:r>
      <w:r w:rsidRPr="004C7F12">
        <w:rPr>
          <w:rFonts w:ascii="Arial" w:hAnsi="Arial" w:cs="Arial"/>
          <w:sz w:val="20"/>
          <w:szCs w:val="20"/>
          <w:lang w:val="fi-FI"/>
        </w:rPr>
        <w:t>kemudian</w:t>
      </w:r>
      <w:r w:rsidRPr="006F033A">
        <w:rPr>
          <w:rFonts w:ascii="Arial" w:hAnsi="Arial" w:cs="Arial"/>
          <w:sz w:val="20"/>
          <w:szCs w:val="20"/>
          <w:lang w:val="id-ID"/>
        </w:rPr>
        <w:t xml:space="preserve"> disaring dan ampasnya direndam lagi dengan cairan </w:t>
      </w:r>
      <w:proofErr w:type="spellStart"/>
      <w:r w:rsidRPr="006F033A">
        <w:rPr>
          <w:rFonts w:ascii="Arial" w:hAnsi="Arial" w:cs="Arial"/>
          <w:sz w:val="20"/>
          <w:szCs w:val="20"/>
          <w:lang w:val="id-ID"/>
        </w:rPr>
        <w:t>penyari</w:t>
      </w:r>
      <w:proofErr w:type="spellEnd"/>
      <w:r w:rsidRPr="006F033A">
        <w:rPr>
          <w:rFonts w:ascii="Arial" w:hAnsi="Arial" w:cs="Arial"/>
          <w:sz w:val="20"/>
          <w:szCs w:val="20"/>
          <w:lang w:val="id-ID"/>
        </w:rPr>
        <w:t xml:space="preserve"> yang baru</w:t>
      </w:r>
      <w:r w:rsidRPr="004C7F12">
        <w:rPr>
          <w:rFonts w:ascii="Arial" w:hAnsi="Arial" w:cs="Arial"/>
          <w:sz w:val="20"/>
          <w:szCs w:val="20"/>
          <w:lang w:val="fi-FI"/>
        </w:rPr>
        <w:t xml:space="preserve">. </w:t>
      </w:r>
      <w:proofErr w:type="spellStart"/>
      <w:r w:rsidRPr="004C7F12">
        <w:rPr>
          <w:rFonts w:ascii="Arial" w:hAnsi="Arial" w:cs="Arial"/>
          <w:sz w:val="20"/>
          <w:szCs w:val="20"/>
          <w:lang w:val="fi-FI"/>
        </w:rPr>
        <w:t>Dilakukan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remaserasi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hingga</w:t>
      </w:r>
      <w:proofErr w:type="spellEnd"/>
      <w:r w:rsidRPr="004C7F12">
        <w:rPr>
          <w:rFonts w:ascii="Arial" w:hAnsi="Arial" w:cs="Arial"/>
          <w:sz w:val="20"/>
          <w:szCs w:val="20"/>
          <w:lang w:val="fi-FI"/>
        </w:rPr>
        <w:t xml:space="preserve"> 2 kali</w:t>
      </w:r>
      <w:r w:rsidRPr="006F033A">
        <w:rPr>
          <w:rFonts w:ascii="Arial" w:hAnsi="Arial" w:cs="Arial"/>
          <w:sz w:val="20"/>
          <w:szCs w:val="20"/>
          <w:lang w:val="id-ID"/>
        </w:rPr>
        <w:t xml:space="preserve">. Hasil </w:t>
      </w:r>
      <w:proofErr w:type="spellStart"/>
      <w:r w:rsidRPr="004C7F12">
        <w:rPr>
          <w:rFonts w:ascii="Arial" w:hAnsi="Arial" w:cs="Arial"/>
          <w:sz w:val="20"/>
          <w:szCs w:val="20"/>
          <w:lang w:val="fi-FI"/>
        </w:rPr>
        <w:t>ekstrak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cair</w:t>
      </w:r>
      <w:proofErr w:type="spellEnd"/>
      <w:r w:rsidRPr="004C7F12">
        <w:rPr>
          <w:rFonts w:ascii="Arial" w:hAnsi="Arial" w:cs="Arial"/>
          <w:sz w:val="20"/>
          <w:szCs w:val="20"/>
          <w:lang w:val="fi-FI"/>
        </w:rPr>
        <w:t xml:space="preserve"> </w:t>
      </w:r>
      <w:r w:rsidRPr="006F033A">
        <w:rPr>
          <w:rFonts w:ascii="Arial" w:hAnsi="Arial" w:cs="Arial"/>
          <w:sz w:val="20"/>
          <w:szCs w:val="20"/>
          <w:lang w:val="id-ID"/>
        </w:rPr>
        <w:t>yang di</w:t>
      </w:r>
      <w:proofErr w:type="spellStart"/>
      <w:r w:rsidRPr="004C7F12">
        <w:rPr>
          <w:rFonts w:ascii="Arial" w:hAnsi="Arial" w:cs="Arial"/>
          <w:sz w:val="20"/>
          <w:szCs w:val="20"/>
          <w:lang w:val="fi-FI"/>
        </w:rPr>
        <w:t>peroleh</w:t>
      </w:r>
      <w:proofErr w:type="spellEnd"/>
      <w:r w:rsidRPr="006F033A">
        <w:rPr>
          <w:rFonts w:ascii="Arial" w:hAnsi="Arial" w:cs="Arial"/>
          <w:sz w:val="20"/>
          <w:szCs w:val="20"/>
          <w:lang w:val="id-ID"/>
        </w:rPr>
        <w:t xml:space="preserve"> kemudian diuapkan hingga diperoleh ekstrak etanol kental.</w:t>
      </w:r>
      <w:r w:rsidRPr="004C7F12">
        <w:rPr>
          <w:rFonts w:ascii="Arial" w:hAnsi="Arial" w:cs="Arial"/>
          <w:sz w:val="20"/>
          <w:szCs w:val="20"/>
          <w:lang w:val="fi-FI"/>
        </w:rPr>
        <w:t xml:space="preserve"> </w:t>
      </w:r>
      <w:proofErr w:type="spellStart"/>
      <w:r w:rsidRPr="004C7F12">
        <w:rPr>
          <w:rFonts w:ascii="Arial" w:hAnsi="Arial" w:cs="Arial"/>
          <w:sz w:val="20"/>
          <w:szCs w:val="20"/>
          <w:lang w:val="fi-FI"/>
        </w:rPr>
        <w:t>Selanjutnya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dimasukkan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kedalam</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eksikator</w:t>
      </w:r>
      <w:proofErr w:type="spellEnd"/>
      <w:r w:rsidRPr="004C7F12">
        <w:rPr>
          <w:rFonts w:ascii="Arial" w:hAnsi="Arial" w:cs="Arial"/>
          <w:sz w:val="20"/>
          <w:szCs w:val="20"/>
          <w:lang w:val="fi-FI"/>
        </w:rPr>
        <w:t>.</w:t>
      </w:r>
    </w:p>
    <w:p w14:paraId="273C2D86" w14:textId="77777777" w:rsidR="004C7F12" w:rsidRPr="004C7F12" w:rsidRDefault="004C7F12" w:rsidP="004C7F12">
      <w:pPr>
        <w:pStyle w:val="BodyText"/>
        <w:spacing w:after="0"/>
        <w:ind w:firstLine="426"/>
        <w:jc w:val="both"/>
        <w:rPr>
          <w:rFonts w:ascii="Arial" w:hAnsi="Arial" w:cs="Arial"/>
          <w:sz w:val="20"/>
          <w:szCs w:val="20"/>
          <w:lang w:val="fi-FI"/>
        </w:rPr>
      </w:pPr>
    </w:p>
    <w:p w14:paraId="4AAB3E27" w14:textId="77777777" w:rsidR="004C7F12" w:rsidRPr="004C7F12" w:rsidRDefault="004C7F12" w:rsidP="004C7F12">
      <w:pPr>
        <w:widowControl w:val="0"/>
        <w:autoSpaceDE w:val="0"/>
        <w:autoSpaceDN w:val="0"/>
        <w:adjustRightInd w:val="0"/>
        <w:spacing w:after="0" w:line="240" w:lineRule="auto"/>
        <w:jc w:val="both"/>
        <w:rPr>
          <w:rFonts w:ascii="Arial" w:hAnsi="Arial" w:cs="Arial"/>
          <w:b/>
          <w:sz w:val="20"/>
          <w:szCs w:val="20"/>
          <w:lang w:val="fi-FI"/>
        </w:rPr>
      </w:pPr>
      <w:r w:rsidRPr="004C7F12">
        <w:rPr>
          <w:rFonts w:ascii="Arial" w:hAnsi="Arial" w:cs="Arial"/>
          <w:b/>
          <w:sz w:val="20"/>
          <w:szCs w:val="20"/>
          <w:lang w:val="fi-FI"/>
        </w:rPr>
        <w:t xml:space="preserve">C. </w:t>
      </w:r>
      <w:proofErr w:type="spellStart"/>
      <w:r w:rsidRPr="004C7F12">
        <w:rPr>
          <w:rFonts w:ascii="Arial" w:hAnsi="Arial" w:cs="Arial"/>
          <w:b/>
          <w:sz w:val="20"/>
          <w:szCs w:val="20"/>
          <w:lang w:val="fi-FI"/>
        </w:rPr>
        <w:t>Pembuatan</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Larutan</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Koloidal</w:t>
      </w:r>
      <w:proofErr w:type="spellEnd"/>
      <w:r w:rsidRPr="004C7F12">
        <w:rPr>
          <w:rFonts w:ascii="Arial" w:hAnsi="Arial" w:cs="Arial"/>
          <w:b/>
          <w:sz w:val="20"/>
          <w:szCs w:val="20"/>
          <w:lang w:val="fi-FI"/>
        </w:rPr>
        <w:t xml:space="preserve"> Na-CMC 1% </w:t>
      </w:r>
    </w:p>
    <w:p w14:paraId="267C3B28" w14:textId="77777777" w:rsidR="004C7F12" w:rsidRDefault="004C7F12" w:rsidP="004C7F12">
      <w:pPr>
        <w:widowControl w:val="0"/>
        <w:autoSpaceDE w:val="0"/>
        <w:autoSpaceDN w:val="0"/>
        <w:adjustRightInd w:val="0"/>
        <w:spacing w:after="0" w:line="240" w:lineRule="auto"/>
        <w:jc w:val="both"/>
        <w:rPr>
          <w:rFonts w:ascii="Arial" w:hAnsi="Arial" w:cs="Arial"/>
          <w:sz w:val="20"/>
          <w:szCs w:val="20"/>
        </w:rPr>
      </w:pPr>
      <w:r w:rsidRPr="004C7F12">
        <w:rPr>
          <w:rFonts w:ascii="Arial" w:hAnsi="Arial" w:cs="Arial"/>
          <w:sz w:val="20"/>
          <w:szCs w:val="20"/>
          <w:lang w:val="fi-FI"/>
        </w:rPr>
        <w:tab/>
        <w:t xml:space="preserve">Na-CMC </w:t>
      </w:r>
      <w:proofErr w:type="spellStart"/>
      <w:r w:rsidRPr="004C7F12">
        <w:rPr>
          <w:rFonts w:ascii="Arial" w:hAnsi="Arial" w:cs="Arial"/>
          <w:sz w:val="20"/>
          <w:szCs w:val="20"/>
          <w:lang w:val="fi-FI"/>
        </w:rPr>
        <w:t>ditimbang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sebanyak</w:t>
      </w:r>
      <w:proofErr w:type="spellEnd"/>
      <w:r w:rsidRPr="004C7F12">
        <w:rPr>
          <w:rFonts w:ascii="Arial" w:hAnsi="Arial" w:cs="Arial"/>
          <w:sz w:val="20"/>
          <w:szCs w:val="20"/>
          <w:lang w:val="fi-FI"/>
        </w:rPr>
        <w:t xml:space="preserve"> 1 </w:t>
      </w:r>
      <w:proofErr w:type="spellStart"/>
      <w:r w:rsidRPr="004C7F12">
        <w:rPr>
          <w:rFonts w:ascii="Arial" w:hAnsi="Arial" w:cs="Arial"/>
          <w:sz w:val="20"/>
          <w:szCs w:val="20"/>
          <w:lang w:val="fi-FI"/>
        </w:rPr>
        <w:t>gram</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lalu</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dimasukkan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sedikit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demi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sedikit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dalam</w:t>
      </w:r>
      <w:proofErr w:type="spellEnd"/>
      <w:r w:rsidRPr="004C7F12">
        <w:rPr>
          <w:rFonts w:ascii="Arial" w:hAnsi="Arial" w:cs="Arial"/>
          <w:sz w:val="20"/>
          <w:szCs w:val="20"/>
          <w:lang w:val="fi-FI"/>
        </w:rPr>
        <w:t xml:space="preserve"> 50 </w:t>
      </w:r>
      <w:proofErr w:type="spellStart"/>
      <w:r w:rsidRPr="004C7F12">
        <w:rPr>
          <w:rFonts w:ascii="Arial" w:hAnsi="Arial" w:cs="Arial"/>
          <w:sz w:val="20"/>
          <w:szCs w:val="20"/>
          <w:lang w:val="fi-FI"/>
        </w:rPr>
        <w:t>mL</w:t>
      </w:r>
      <w:proofErr w:type="spellEnd"/>
      <w:r w:rsidRPr="004C7F12">
        <w:rPr>
          <w:rFonts w:ascii="Arial" w:hAnsi="Arial" w:cs="Arial"/>
          <w:sz w:val="20"/>
          <w:szCs w:val="20"/>
          <w:lang w:val="fi-FI"/>
        </w:rPr>
        <w:t xml:space="preserve"> air </w:t>
      </w:r>
      <w:proofErr w:type="spellStart"/>
      <w:r w:rsidRPr="004C7F12">
        <w:rPr>
          <w:rFonts w:ascii="Arial" w:hAnsi="Arial" w:cs="Arial"/>
          <w:sz w:val="20"/>
          <w:szCs w:val="20"/>
          <w:lang w:val="fi-FI"/>
        </w:rPr>
        <w:t>panas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suhu</w:t>
      </w:r>
      <w:proofErr w:type="spellEnd"/>
      <w:r w:rsidRPr="004C7F12">
        <w:rPr>
          <w:rFonts w:ascii="Arial" w:hAnsi="Arial" w:cs="Arial"/>
          <w:sz w:val="20"/>
          <w:szCs w:val="20"/>
          <w:lang w:val="fi-FI"/>
        </w:rPr>
        <w:t xml:space="preserve"> 70 </w:t>
      </w:r>
      <w:r w:rsidRPr="004C7F12">
        <w:rPr>
          <w:rFonts w:ascii="Arial" w:hAnsi="Arial" w:cs="Arial"/>
          <w:sz w:val="20"/>
          <w:szCs w:val="20"/>
          <w:vertAlign w:val="superscript"/>
          <w:lang w:val="fi-FI"/>
        </w:rPr>
        <w:t>0</w:t>
      </w:r>
      <w:r w:rsidRPr="004C7F12">
        <w:rPr>
          <w:rFonts w:ascii="Arial" w:hAnsi="Arial" w:cs="Arial"/>
          <w:sz w:val="20"/>
          <w:szCs w:val="20"/>
          <w:lang w:val="fi-FI"/>
        </w:rPr>
        <w:t xml:space="preserve">C), </w:t>
      </w:r>
      <w:proofErr w:type="spellStart"/>
      <w:r w:rsidRPr="004C7F12">
        <w:rPr>
          <w:rFonts w:ascii="Arial" w:hAnsi="Arial" w:cs="Arial"/>
          <w:sz w:val="20"/>
          <w:szCs w:val="20"/>
          <w:lang w:val="fi-FI"/>
        </w:rPr>
        <w:t>sambil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diaduk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pengaduk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elektrik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hingga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terbentuk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larutan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koloid</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homogen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dalam</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gelas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piala</w:t>
      </w:r>
      <w:proofErr w:type="spellEnd"/>
      <w:r w:rsidRPr="004C7F12">
        <w:rPr>
          <w:rFonts w:ascii="Arial" w:hAnsi="Arial" w:cs="Arial"/>
          <w:sz w:val="20"/>
          <w:szCs w:val="20"/>
          <w:lang w:val="fi-FI"/>
        </w:rPr>
        <w:t xml:space="preserve">. </w:t>
      </w:r>
      <w:proofErr w:type="spellStart"/>
      <w:r w:rsidRPr="006F033A">
        <w:rPr>
          <w:rFonts w:ascii="Arial" w:hAnsi="Arial" w:cs="Arial"/>
          <w:sz w:val="20"/>
          <w:szCs w:val="20"/>
        </w:rPr>
        <w:t>Kemudian</w:t>
      </w:r>
      <w:proofErr w:type="spellEnd"/>
      <w:r w:rsidRPr="006F033A">
        <w:rPr>
          <w:rFonts w:ascii="Arial" w:hAnsi="Arial" w:cs="Arial"/>
          <w:sz w:val="20"/>
          <w:szCs w:val="20"/>
        </w:rPr>
        <w:t xml:space="preserve"> </w:t>
      </w:r>
      <w:proofErr w:type="spellStart"/>
      <w:r w:rsidRPr="006F033A">
        <w:rPr>
          <w:rFonts w:ascii="Arial" w:hAnsi="Arial" w:cs="Arial"/>
          <w:sz w:val="20"/>
          <w:szCs w:val="20"/>
        </w:rPr>
        <w:t>volumenya</w:t>
      </w:r>
      <w:proofErr w:type="spellEnd"/>
      <w:r w:rsidRPr="006F033A">
        <w:rPr>
          <w:rFonts w:ascii="Arial" w:hAnsi="Arial" w:cs="Arial"/>
          <w:sz w:val="20"/>
          <w:szCs w:val="20"/>
        </w:rPr>
        <w:t xml:space="preserve"> </w:t>
      </w:r>
      <w:proofErr w:type="spellStart"/>
      <w:r w:rsidRPr="006F033A">
        <w:rPr>
          <w:rFonts w:ascii="Arial" w:hAnsi="Arial" w:cs="Arial"/>
          <w:sz w:val="20"/>
          <w:szCs w:val="20"/>
        </w:rPr>
        <w:t>dicukupkan</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air suling </w:t>
      </w:r>
      <w:proofErr w:type="spellStart"/>
      <w:r w:rsidRPr="006F033A">
        <w:rPr>
          <w:rFonts w:ascii="Arial" w:hAnsi="Arial" w:cs="Arial"/>
          <w:sz w:val="20"/>
          <w:szCs w:val="20"/>
        </w:rPr>
        <w:t>hingga</w:t>
      </w:r>
      <w:proofErr w:type="spellEnd"/>
      <w:r w:rsidRPr="006F033A">
        <w:rPr>
          <w:rFonts w:ascii="Arial" w:hAnsi="Arial" w:cs="Arial"/>
          <w:sz w:val="20"/>
          <w:szCs w:val="20"/>
        </w:rPr>
        <w:t xml:space="preserve"> 100 </w:t>
      </w:r>
      <w:proofErr w:type="spellStart"/>
      <w:r w:rsidRPr="006F033A">
        <w:rPr>
          <w:rFonts w:ascii="Arial" w:hAnsi="Arial" w:cs="Arial"/>
          <w:sz w:val="20"/>
          <w:szCs w:val="20"/>
        </w:rPr>
        <w:t>mL.</w:t>
      </w:r>
      <w:proofErr w:type="spellEnd"/>
    </w:p>
    <w:p w14:paraId="06F630F8" w14:textId="77777777" w:rsidR="004C7F12" w:rsidRPr="006F033A" w:rsidRDefault="004C7F12" w:rsidP="004C7F12">
      <w:pPr>
        <w:widowControl w:val="0"/>
        <w:autoSpaceDE w:val="0"/>
        <w:autoSpaceDN w:val="0"/>
        <w:adjustRightInd w:val="0"/>
        <w:spacing w:after="0" w:line="240" w:lineRule="auto"/>
        <w:jc w:val="both"/>
        <w:rPr>
          <w:rFonts w:ascii="Arial" w:hAnsi="Arial" w:cs="Arial"/>
          <w:sz w:val="20"/>
          <w:szCs w:val="20"/>
        </w:rPr>
      </w:pPr>
    </w:p>
    <w:p w14:paraId="2DC15FDA" w14:textId="77777777" w:rsidR="004C7F12" w:rsidRPr="006F033A" w:rsidRDefault="004C7F12" w:rsidP="004C7F12">
      <w:pPr>
        <w:widowControl w:val="0"/>
        <w:tabs>
          <w:tab w:val="left" w:pos="0"/>
        </w:tabs>
        <w:autoSpaceDE w:val="0"/>
        <w:autoSpaceDN w:val="0"/>
        <w:adjustRightInd w:val="0"/>
        <w:spacing w:after="0" w:line="240" w:lineRule="auto"/>
        <w:jc w:val="both"/>
        <w:rPr>
          <w:rFonts w:ascii="Arial" w:hAnsi="Arial" w:cs="Arial"/>
          <w:b/>
          <w:sz w:val="20"/>
          <w:szCs w:val="20"/>
        </w:rPr>
      </w:pPr>
      <w:r w:rsidRPr="006F033A">
        <w:rPr>
          <w:rFonts w:ascii="Arial" w:hAnsi="Arial" w:cs="Arial"/>
          <w:b/>
          <w:sz w:val="20"/>
          <w:szCs w:val="20"/>
        </w:rPr>
        <w:t xml:space="preserve">D. </w:t>
      </w:r>
      <w:proofErr w:type="spellStart"/>
      <w:r w:rsidRPr="006F033A">
        <w:rPr>
          <w:rFonts w:ascii="Arial" w:hAnsi="Arial" w:cs="Arial"/>
          <w:b/>
          <w:sz w:val="20"/>
          <w:szCs w:val="20"/>
        </w:rPr>
        <w:t>Pembuatan</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Larutan</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Glukosa</w:t>
      </w:r>
      <w:proofErr w:type="spellEnd"/>
      <w:r w:rsidRPr="006F033A">
        <w:rPr>
          <w:rFonts w:ascii="Arial" w:hAnsi="Arial" w:cs="Arial"/>
          <w:b/>
          <w:sz w:val="20"/>
          <w:szCs w:val="20"/>
        </w:rPr>
        <w:t xml:space="preserve"> 10% </w:t>
      </w:r>
    </w:p>
    <w:p w14:paraId="6E870C27" w14:textId="77777777" w:rsidR="004C7F12" w:rsidRPr="006F033A" w:rsidRDefault="004C7F12" w:rsidP="004C7F12">
      <w:pPr>
        <w:widowControl w:val="0"/>
        <w:tabs>
          <w:tab w:val="left" w:pos="0"/>
        </w:tabs>
        <w:autoSpaceDE w:val="0"/>
        <w:autoSpaceDN w:val="0"/>
        <w:adjustRightInd w:val="0"/>
        <w:spacing w:after="0" w:line="240" w:lineRule="auto"/>
        <w:jc w:val="both"/>
        <w:rPr>
          <w:rFonts w:ascii="Arial" w:hAnsi="Arial" w:cs="Arial"/>
          <w:sz w:val="20"/>
          <w:szCs w:val="20"/>
        </w:rPr>
      </w:pPr>
      <w:r w:rsidRPr="006F033A">
        <w:rPr>
          <w:rFonts w:ascii="Arial" w:hAnsi="Arial" w:cs="Arial"/>
          <w:sz w:val="20"/>
          <w:szCs w:val="20"/>
        </w:rPr>
        <w:tab/>
      </w:r>
      <w:proofErr w:type="spellStart"/>
      <w:r w:rsidRPr="006F033A">
        <w:rPr>
          <w:rFonts w:ascii="Arial" w:hAnsi="Arial" w:cs="Arial"/>
          <w:sz w:val="20"/>
          <w:szCs w:val="20"/>
        </w:rPr>
        <w:t>Ditimbang</w:t>
      </w:r>
      <w:proofErr w:type="spellEnd"/>
      <w:r w:rsidRPr="006F033A">
        <w:rPr>
          <w:rFonts w:ascii="Arial" w:hAnsi="Arial" w:cs="Arial"/>
          <w:sz w:val="20"/>
          <w:szCs w:val="20"/>
        </w:rPr>
        <w:t xml:space="preserve"> </w:t>
      </w:r>
      <w:proofErr w:type="spellStart"/>
      <w:r w:rsidRPr="006F033A">
        <w:rPr>
          <w:rFonts w:ascii="Arial" w:hAnsi="Arial" w:cs="Arial"/>
          <w:sz w:val="20"/>
          <w:szCs w:val="20"/>
        </w:rPr>
        <w:t>serbuk</w:t>
      </w:r>
      <w:proofErr w:type="spellEnd"/>
      <w:r w:rsidRPr="006F033A">
        <w:rPr>
          <w:rFonts w:ascii="Arial" w:hAnsi="Arial" w:cs="Arial"/>
          <w:sz w:val="20"/>
          <w:szCs w:val="20"/>
        </w:rPr>
        <w:t xml:space="preserve"> </w:t>
      </w:r>
      <w:proofErr w:type="spellStart"/>
      <w:r w:rsidRPr="006F033A">
        <w:rPr>
          <w:rFonts w:ascii="Arial" w:hAnsi="Arial" w:cs="Arial"/>
          <w:sz w:val="20"/>
          <w:szCs w:val="20"/>
        </w:rPr>
        <w:t>glukosa</w:t>
      </w:r>
      <w:proofErr w:type="spellEnd"/>
      <w:r w:rsidRPr="006F033A">
        <w:rPr>
          <w:rFonts w:ascii="Arial" w:hAnsi="Arial" w:cs="Arial"/>
          <w:sz w:val="20"/>
          <w:szCs w:val="20"/>
        </w:rPr>
        <w:t xml:space="preserve"> </w:t>
      </w:r>
      <w:proofErr w:type="spellStart"/>
      <w:r w:rsidRPr="006F033A">
        <w:rPr>
          <w:rFonts w:ascii="Arial" w:hAnsi="Arial" w:cs="Arial"/>
          <w:sz w:val="20"/>
          <w:szCs w:val="20"/>
        </w:rPr>
        <w:t>sebanyak</w:t>
      </w:r>
      <w:proofErr w:type="spellEnd"/>
      <w:r w:rsidRPr="006F033A">
        <w:rPr>
          <w:rFonts w:ascii="Arial" w:hAnsi="Arial" w:cs="Arial"/>
          <w:sz w:val="20"/>
          <w:szCs w:val="20"/>
        </w:rPr>
        <w:t xml:space="preserve"> 10 g, dan </w:t>
      </w:r>
      <w:proofErr w:type="spellStart"/>
      <w:r w:rsidRPr="006F033A">
        <w:rPr>
          <w:rFonts w:ascii="Arial" w:hAnsi="Arial" w:cs="Arial"/>
          <w:sz w:val="20"/>
          <w:szCs w:val="20"/>
        </w:rPr>
        <w:t>dimasukkan</w:t>
      </w:r>
      <w:proofErr w:type="spellEnd"/>
      <w:r w:rsidRPr="006F033A">
        <w:rPr>
          <w:rFonts w:ascii="Arial" w:hAnsi="Arial" w:cs="Arial"/>
          <w:sz w:val="20"/>
          <w:szCs w:val="20"/>
        </w:rPr>
        <w:t xml:space="preserve"> </w:t>
      </w:r>
      <w:proofErr w:type="spellStart"/>
      <w:r w:rsidRPr="006F033A">
        <w:rPr>
          <w:rFonts w:ascii="Arial" w:hAnsi="Arial" w:cs="Arial"/>
          <w:sz w:val="20"/>
          <w:szCs w:val="20"/>
        </w:rPr>
        <w:t>ke</w:t>
      </w:r>
      <w:proofErr w:type="spellEnd"/>
      <w:r w:rsidRPr="006F033A">
        <w:rPr>
          <w:rFonts w:ascii="Arial" w:hAnsi="Arial" w:cs="Arial"/>
          <w:sz w:val="20"/>
          <w:szCs w:val="20"/>
        </w:rPr>
        <w:t xml:space="preserve"> </w:t>
      </w:r>
      <w:proofErr w:type="spellStart"/>
      <w:r w:rsidRPr="006F033A">
        <w:rPr>
          <w:rFonts w:ascii="Arial" w:hAnsi="Arial" w:cs="Arial"/>
          <w:sz w:val="20"/>
          <w:szCs w:val="20"/>
        </w:rPr>
        <w:t>dalam</w:t>
      </w:r>
      <w:proofErr w:type="spellEnd"/>
      <w:r w:rsidRPr="006F033A">
        <w:rPr>
          <w:rFonts w:ascii="Arial" w:hAnsi="Arial" w:cs="Arial"/>
          <w:sz w:val="20"/>
          <w:szCs w:val="20"/>
        </w:rPr>
        <w:t xml:space="preserve"> </w:t>
      </w:r>
      <w:proofErr w:type="spellStart"/>
      <w:r w:rsidRPr="006F033A">
        <w:rPr>
          <w:rFonts w:ascii="Arial" w:hAnsi="Arial" w:cs="Arial"/>
          <w:sz w:val="20"/>
          <w:szCs w:val="20"/>
        </w:rPr>
        <w:t>labu</w:t>
      </w:r>
      <w:proofErr w:type="spellEnd"/>
      <w:r w:rsidRPr="006F033A">
        <w:rPr>
          <w:rFonts w:ascii="Arial" w:hAnsi="Arial" w:cs="Arial"/>
          <w:sz w:val="20"/>
          <w:szCs w:val="20"/>
        </w:rPr>
        <w:t xml:space="preserve"> </w:t>
      </w:r>
      <w:proofErr w:type="spellStart"/>
      <w:r w:rsidRPr="006F033A">
        <w:rPr>
          <w:rFonts w:ascii="Arial" w:hAnsi="Arial" w:cs="Arial"/>
          <w:sz w:val="20"/>
          <w:szCs w:val="20"/>
        </w:rPr>
        <w:t>ukur</w:t>
      </w:r>
      <w:proofErr w:type="spellEnd"/>
      <w:r w:rsidRPr="006F033A">
        <w:rPr>
          <w:rFonts w:ascii="Arial" w:hAnsi="Arial" w:cs="Arial"/>
          <w:sz w:val="20"/>
          <w:szCs w:val="20"/>
        </w:rPr>
        <w:t xml:space="preserve"> 100 mL, </w:t>
      </w:r>
      <w:proofErr w:type="spellStart"/>
      <w:r w:rsidRPr="006F033A">
        <w:rPr>
          <w:rFonts w:ascii="Arial" w:hAnsi="Arial" w:cs="Arial"/>
          <w:sz w:val="20"/>
          <w:szCs w:val="20"/>
        </w:rPr>
        <w:t>lalu</w:t>
      </w:r>
      <w:proofErr w:type="spellEnd"/>
      <w:r w:rsidRPr="006F033A">
        <w:rPr>
          <w:rFonts w:ascii="Arial" w:hAnsi="Arial" w:cs="Arial"/>
          <w:sz w:val="20"/>
          <w:szCs w:val="20"/>
        </w:rPr>
        <w:t xml:space="preserve"> </w:t>
      </w:r>
      <w:proofErr w:type="spellStart"/>
      <w:r w:rsidRPr="006F033A">
        <w:rPr>
          <w:rFonts w:ascii="Arial" w:hAnsi="Arial" w:cs="Arial"/>
          <w:sz w:val="20"/>
          <w:szCs w:val="20"/>
        </w:rPr>
        <w:t>dilarutkan</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air suling </w:t>
      </w:r>
      <w:proofErr w:type="spellStart"/>
      <w:r w:rsidRPr="006F033A">
        <w:rPr>
          <w:rFonts w:ascii="Arial" w:hAnsi="Arial" w:cs="Arial"/>
          <w:sz w:val="20"/>
          <w:szCs w:val="20"/>
        </w:rPr>
        <w:t>sebanyak</w:t>
      </w:r>
      <w:proofErr w:type="spellEnd"/>
      <w:r w:rsidRPr="006F033A">
        <w:rPr>
          <w:rFonts w:ascii="Arial" w:hAnsi="Arial" w:cs="Arial"/>
          <w:sz w:val="20"/>
          <w:szCs w:val="20"/>
        </w:rPr>
        <w:t xml:space="preserve"> 50 mL, </w:t>
      </w:r>
      <w:proofErr w:type="spellStart"/>
      <w:r w:rsidRPr="006F033A">
        <w:rPr>
          <w:rFonts w:ascii="Arial" w:hAnsi="Arial" w:cs="Arial"/>
          <w:sz w:val="20"/>
          <w:szCs w:val="20"/>
        </w:rPr>
        <w:t>dikocok</w:t>
      </w:r>
      <w:proofErr w:type="spellEnd"/>
      <w:r w:rsidRPr="006F033A">
        <w:rPr>
          <w:rFonts w:ascii="Arial" w:hAnsi="Arial" w:cs="Arial"/>
          <w:sz w:val="20"/>
          <w:szCs w:val="20"/>
        </w:rPr>
        <w:t xml:space="preserve"> </w:t>
      </w:r>
      <w:proofErr w:type="spellStart"/>
      <w:r w:rsidRPr="006F033A">
        <w:rPr>
          <w:rFonts w:ascii="Arial" w:hAnsi="Arial" w:cs="Arial"/>
          <w:sz w:val="20"/>
          <w:szCs w:val="20"/>
        </w:rPr>
        <w:t>hingga</w:t>
      </w:r>
      <w:proofErr w:type="spellEnd"/>
      <w:r w:rsidRPr="006F033A">
        <w:rPr>
          <w:rFonts w:ascii="Arial" w:hAnsi="Arial" w:cs="Arial"/>
          <w:sz w:val="20"/>
          <w:szCs w:val="20"/>
        </w:rPr>
        <w:t xml:space="preserve"> </w:t>
      </w:r>
      <w:proofErr w:type="spellStart"/>
      <w:proofErr w:type="gramStart"/>
      <w:r w:rsidRPr="006F033A">
        <w:rPr>
          <w:rFonts w:ascii="Arial" w:hAnsi="Arial" w:cs="Arial"/>
          <w:sz w:val="20"/>
          <w:szCs w:val="20"/>
        </w:rPr>
        <w:t>larut.kemudian</w:t>
      </w:r>
      <w:proofErr w:type="spellEnd"/>
      <w:proofErr w:type="gramEnd"/>
      <w:r w:rsidRPr="006F033A">
        <w:rPr>
          <w:rFonts w:ascii="Arial" w:hAnsi="Arial" w:cs="Arial"/>
          <w:sz w:val="20"/>
          <w:szCs w:val="20"/>
        </w:rPr>
        <w:t xml:space="preserve"> </w:t>
      </w:r>
      <w:proofErr w:type="spellStart"/>
      <w:r w:rsidRPr="006F033A">
        <w:rPr>
          <w:rFonts w:ascii="Arial" w:hAnsi="Arial" w:cs="Arial"/>
          <w:sz w:val="20"/>
          <w:szCs w:val="20"/>
        </w:rPr>
        <w:t>dicukupkan</w:t>
      </w:r>
      <w:proofErr w:type="spellEnd"/>
      <w:r w:rsidRPr="006F033A">
        <w:rPr>
          <w:rFonts w:ascii="Arial" w:hAnsi="Arial" w:cs="Arial"/>
          <w:sz w:val="20"/>
          <w:szCs w:val="20"/>
        </w:rPr>
        <w:t xml:space="preserve"> </w:t>
      </w:r>
      <w:proofErr w:type="spellStart"/>
      <w:r w:rsidRPr="006F033A">
        <w:rPr>
          <w:rFonts w:ascii="Arial" w:hAnsi="Arial" w:cs="Arial"/>
          <w:sz w:val="20"/>
          <w:szCs w:val="20"/>
        </w:rPr>
        <w:t>volumenya</w:t>
      </w:r>
      <w:proofErr w:type="spellEnd"/>
      <w:r w:rsidRPr="006F033A">
        <w:rPr>
          <w:rFonts w:ascii="Arial" w:hAnsi="Arial" w:cs="Arial"/>
          <w:sz w:val="20"/>
          <w:szCs w:val="20"/>
        </w:rPr>
        <w:t xml:space="preserve"> </w:t>
      </w:r>
      <w:proofErr w:type="spellStart"/>
      <w:r w:rsidRPr="006F033A">
        <w:rPr>
          <w:rFonts w:ascii="Arial" w:hAnsi="Arial" w:cs="Arial"/>
          <w:sz w:val="20"/>
          <w:szCs w:val="20"/>
        </w:rPr>
        <w:t>hingga</w:t>
      </w:r>
      <w:proofErr w:type="spellEnd"/>
      <w:r w:rsidRPr="006F033A">
        <w:rPr>
          <w:rFonts w:ascii="Arial" w:hAnsi="Arial" w:cs="Arial"/>
          <w:sz w:val="20"/>
          <w:szCs w:val="20"/>
        </w:rPr>
        <w:t xml:space="preserve"> 100 </w:t>
      </w:r>
      <w:proofErr w:type="spellStart"/>
      <w:r w:rsidRPr="006F033A">
        <w:rPr>
          <w:rFonts w:ascii="Arial" w:hAnsi="Arial" w:cs="Arial"/>
          <w:sz w:val="20"/>
          <w:szCs w:val="20"/>
        </w:rPr>
        <w:t>mL.</w:t>
      </w:r>
      <w:proofErr w:type="spellEnd"/>
    </w:p>
    <w:p w14:paraId="4DEA2BD4" w14:textId="77777777" w:rsidR="004C7F12" w:rsidRPr="006F033A" w:rsidRDefault="004C7F12" w:rsidP="004C7F12">
      <w:pPr>
        <w:widowControl w:val="0"/>
        <w:tabs>
          <w:tab w:val="left" w:pos="0"/>
        </w:tabs>
        <w:autoSpaceDE w:val="0"/>
        <w:autoSpaceDN w:val="0"/>
        <w:adjustRightInd w:val="0"/>
        <w:spacing w:after="0" w:line="240" w:lineRule="auto"/>
        <w:jc w:val="both"/>
        <w:rPr>
          <w:rFonts w:ascii="Arial" w:hAnsi="Arial" w:cs="Arial"/>
          <w:b/>
          <w:sz w:val="20"/>
          <w:szCs w:val="20"/>
        </w:rPr>
      </w:pPr>
      <w:r w:rsidRPr="006F033A">
        <w:rPr>
          <w:rFonts w:ascii="Arial" w:hAnsi="Arial" w:cs="Arial"/>
          <w:b/>
          <w:sz w:val="20"/>
          <w:szCs w:val="20"/>
        </w:rPr>
        <w:t xml:space="preserve">E. </w:t>
      </w:r>
      <w:proofErr w:type="spellStart"/>
      <w:r w:rsidRPr="006F033A">
        <w:rPr>
          <w:rFonts w:ascii="Arial" w:hAnsi="Arial" w:cs="Arial"/>
          <w:b/>
          <w:sz w:val="20"/>
          <w:szCs w:val="20"/>
        </w:rPr>
        <w:t>Pembuatan</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suspensi</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dari</w:t>
      </w:r>
      <w:proofErr w:type="spellEnd"/>
      <w:r w:rsidRPr="006F033A">
        <w:rPr>
          <w:rFonts w:ascii="Arial" w:hAnsi="Arial" w:cs="Arial"/>
          <w:b/>
          <w:sz w:val="20"/>
          <w:szCs w:val="20"/>
        </w:rPr>
        <w:t xml:space="preserve"> tablet </w:t>
      </w:r>
      <w:proofErr w:type="spellStart"/>
      <w:r w:rsidRPr="006F033A">
        <w:rPr>
          <w:rFonts w:ascii="Arial" w:hAnsi="Arial" w:cs="Arial"/>
          <w:b/>
          <w:sz w:val="20"/>
          <w:szCs w:val="20"/>
        </w:rPr>
        <w:t>Glibenklamid</w:t>
      </w:r>
      <w:proofErr w:type="spellEnd"/>
    </w:p>
    <w:p w14:paraId="2BA04101" w14:textId="77777777" w:rsidR="004C7F12" w:rsidRDefault="004C7F12" w:rsidP="004C7F12">
      <w:pPr>
        <w:widowControl w:val="0"/>
        <w:tabs>
          <w:tab w:val="left" w:pos="0"/>
        </w:tabs>
        <w:autoSpaceDE w:val="0"/>
        <w:autoSpaceDN w:val="0"/>
        <w:adjustRightInd w:val="0"/>
        <w:spacing w:after="0" w:line="240" w:lineRule="auto"/>
        <w:jc w:val="both"/>
        <w:rPr>
          <w:rFonts w:ascii="Arial" w:hAnsi="Arial" w:cs="Arial"/>
          <w:sz w:val="20"/>
          <w:szCs w:val="20"/>
        </w:rPr>
      </w:pPr>
      <w:r w:rsidRPr="006F033A">
        <w:rPr>
          <w:rFonts w:ascii="Arial" w:hAnsi="Arial" w:cs="Arial"/>
          <w:sz w:val="20"/>
          <w:szCs w:val="20"/>
        </w:rPr>
        <w:tab/>
      </w:r>
      <w:proofErr w:type="spellStart"/>
      <w:r w:rsidRPr="006F033A">
        <w:rPr>
          <w:rFonts w:ascii="Arial" w:hAnsi="Arial" w:cs="Arial"/>
          <w:sz w:val="20"/>
          <w:szCs w:val="20"/>
        </w:rPr>
        <w:t>Ditimbang</w:t>
      </w:r>
      <w:proofErr w:type="spellEnd"/>
      <w:r w:rsidRPr="006F033A">
        <w:rPr>
          <w:rFonts w:ascii="Arial" w:hAnsi="Arial" w:cs="Arial"/>
          <w:sz w:val="20"/>
          <w:szCs w:val="20"/>
        </w:rPr>
        <w:t xml:space="preserve"> </w:t>
      </w:r>
      <w:proofErr w:type="spellStart"/>
      <w:r w:rsidRPr="006F033A">
        <w:rPr>
          <w:rFonts w:ascii="Arial" w:hAnsi="Arial" w:cs="Arial"/>
          <w:sz w:val="20"/>
          <w:szCs w:val="20"/>
        </w:rPr>
        <w:t>serbuk</w:t>
      </w:r>
      <w:proofErr w:type="spellEnd"/>
      <w:r w:rsidRPr="006F033A">
        <w:rPr>
          <w:rFonts w:ascii="Arial" w:hAnsi="Arial" w:cs="Arial"/>
          <w:sz w:val="20"/>
          <w:szCs w:val="20"/>
        </w:rPr>
        <w:t xml:space="preserve"> tablet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6,8 mg, </w:t>
      </w:r>
      <w:proofErr w:type="spellStart"/>
      <w:r w:rsidRPr="006F033A">
        <w:rPr>
          <w:rFonts w:ascii="Arial" w:hAnsi="Arial" w:cs="Arial"/>
          <w:sz w:val="20"/>
          <w:szCs w:val="20"/>
        </w:rPr>
        <w:t>kemudian</w:t>
      </w:r>
      <w:proofErr w:type="spellEnd"/>
      <w:r w:rsidRPr="006F033A">
        <w:rPr>
          <w:rFonts w:ascii="Arial" w:hAnsi="Arial" w:cs="Arial"/>
          <w:sz w:val="20"/>
          <w:szCs w:val="20"/>
        </w:rPr>
        <w:t xml:space="preserve"> </w:t>
      </w:r>
      <w:proofErr w:type="spellStart"/>
      <w:r w:rsidRPr="006F033A">
        <w:rPr>
          <w:rFonts w:ascii="Arial" w:hAnsi="Arial" w:cs="Arial"/>
          <w:sz w:val="20"/>
          <w:szCs w:val="20"/>
        </w:rPr>
        <w:t>dimasukkan</w:t>
      </w:r>
      <w:proofErr w:type="spellEnd"/>
      <w:r w:rsidRPr="006F033A">
        <w:rPr>
          <w:rFonts w:ascii="Arial" w:hAnsi="Arial" w:cs="Arial"/>
          <w:sz w:val="20"/>
          <w:szCs w:val="20"/>
        </w:rPr>
        <w:t xml:space="preserve"> </w:t>
      </w:r>
      <w:proofErr w:type="spellStart"/>
      <w:r w:rsidRPr="006F033A">
        <w:rPr>
          <w:rFonts w:ascii="Arial" w:hAnsi="Arial" w:cs="Arial"/>
          <w:sz w:val="20"/>
          <w:szCs w:val="20"/>
        </w:rPr>
        <w:t>ke</w:t>
      </w:r>
      <w:proofErr w:type="spellEnd"/>
      <w:r w:rsidRPr="006F033A">
        <w:rPr>
          <w:rFonts w:ascii="Arial" w:hAnsi="Arial" w:cs="Arial"/>
          <w:sz w:val="20"/>
          <w:szCs w:val="20"/>
        </w:rPr>
        <w:t xml:space="preserve"> </w:t>
      </w:r>
      <w:proofErr w:type="spellStart"/>
      <w:r w:rsidRPr="006F033A">
        <w:rPr>
          <w:rFonts w:ascii="Arial" w:hAnsi="Arial" w:cs="Arial"/>
          <w:sz w:val="20"/>
          <w:szCs w:val="20"/>
        </w:rPr>
        <w:t>dalam</w:t>
      </w:r>
      <w:proofErr w:type="spellEnd"/>
      <w:r w:rsidRPr="006F033A">
        <w:rPr>
          <w:rFonts w:ascii="Arial" w:hAnsi="Arial" w:cs="Arial"/>
          <w:sz w:val="20"/>
          <w:szCs w:val="20"/>
        </w:rPr>
        <w:t xml:space="preserve"> </w:t>
      </w:r>
      <w:proofErr w:type="spellStart"/>
      <w:r w:rsidRPr="006F033A">
        <w:rPr>
          <w:rFonts w:ascii="Arial" w:hAnsi="Arial" w:cs="Arial"/>
          <w:sz w:val="20"/>
          <w:szCs w:val="20"/>
        </w:rPr>
        <w:t>labu</w:t>
      </w:r>
      <w:proofErr w:type="spellEnd"/>
      <w:r w:rsidRPr="006F033A">
        <w:rPr>
          <w:rFonts w:ascii="Arial" w:hAnsi="Arial" w:cs="Arial"/>
          <w:sz w:val="20"/>
          <w:szCs w:val="20"/>
        </w:rPr>
        <w:t xml:space="preserve"> </w:t>
      </w:r>
      <w:proofErr w:type="spellStart"/>
      <w:r w:rsidRPr="006F033A">
        <w:rPr>
          <w:rFonts w:ascii="Arial" w:hAnsi="Arial" w:cs="Arial"/>
          <w:sz w:val="20"/>
          <w:szCs w:val="20"/>
        </w:rPr>
        <w:t>ukur</w:t>
      </w:r>
      <w:proofErr w:type="spellEnd"/>
      <w:r w:rsidRPr="006F033A">
        <w:rPr>
          <w:rFonts w:ascii="Arial" w:hAnsi="Arial" w:cs="Arial"/>
          <w:sz w:val="20"/>
          <w:szCs w:val="20"/>
        </w:rPr>
        <w:t xml:space="preserve"> dan </w:t>
      </w:r>
      <w:proofErr w:type="spellStart"/>
      <w:r w:rsidRPr="006F033A">
        <w:rPr>
          <w:rFonts w:ascii="Arial" w:hAnsi="Arial" w:cs="Arial"/>
          <w:sz w:val="20"/>
          <w:szCs w:val="20"/>
        </w:rPr>
        <w:t>ditambahkan</w:t>
      </w:r>
      <w:proofErr w:type="spellEnd"/>
      <w:r w:rsidRPr="006F033A">
        <w:rPr>
          <w:rFonts w:ascii="Arial" w:hAnsi="Arial" w:cs="Arial"/>
          <w:sz w:val="20"/>
          <w:szCs w:val="20"/>
        </w:rPr>
        <w:t xml:space="preserve"> Na-CMC 10 mL, </w:t>
      </w:r>
      <w:proofErr w:type="spellStart"/>
      <w:r w:rsidRPr="006F033A">
        <w:rPr>
          <w:rFonts w:ascii="Arial" w:hAnsi="Arial" w:cs="Arial"/>
          <w:sz w:val="20"/>
          <w:szCs w:val="20"/>
        </w:rPr>
        <w:t>dikocok</w:t>
      </w:r>
      <w:proofErr w:type="spellEnd"/>
      <w:r w:rsidRPr="006F033A">
        <w:rPr>
          <w:rFonts w:ascii="Arial" w:hAnsi="Arial" w:cs="Arial"/>
          <w:sz w:val="20"/>
          <w:szCs w:val="20"/>
        </w:rPr>
        <w:t xml:space="preserve"> </w:t>
      </w:r>
      <w:proofErr w:type="spellStart"/>
      <w:r w:rsidRPr="006F033A">
        <w:rPr>
          <w:rFonts w:ascii="Arial" w:hAnsi="Arial" w:cs="Arial"/>
          <w:sz w:val="20"/>
          <w:szCs w:val="20"/>
        </w:rPr>
        <w:t>hingga</w:t>
      </w:r>
      <w:proofErr w:type="spellEnd"/>
      <w:r w:rsidRPr="006F033A">
        <w:rPr>
          <w:rFonts w:ascii="Arial" w:hAnsi="Arial" w:cs="Arial"/>
          <w:sz w:val="20"/>
          <w:szCs w:val="20"/>
        </w:rPr>
        <w:t xml:space="preserve"> </w:t>
      </w:r>
      <w:proofErr w:type="spellStart"/>
      <w:r w:rsidRPr="006F033A">
        <w:rPr>
          <w:rFonts w:ascii="Arial" w:hAnsi="Arial" w:cs="Arial"/>
          <w:sz w:val="20"/>
          <w:szCs w:val="20"/>
        </w:rPr>
        <w:t>larut</w:t>
      </w:r>
      <w:proofErr w:type="spellEnd"/>
      <w:r w:rsidRPr="006F033A">
        <w:rPr>
          <w:rFonts w:ascii="Arial" w:hAnsi="Arial" w:cs="Arial"/>
          <w:sz w:val="20"/>
          <w:szCs w:val="20"/>
        </w:rPr>
        <w:t>.</w:t>
      </w:r>
    </w:p>
    <w:p w14:paraId="3DEA86CD" w14:textId="77777777" w:rsidR="004C7F12" w:rsidRPr="006F033A" w:rsidRDefault="004C7F12" w:rsidP="004C7F12">
      <w:pPr>
        <w:widowControl w:val="0"/>
        <w:tabs>
          <w:tab w:val="left" w:pos="0"/>
        </w:tabs>
        <w:autoSpaceDE w:val="0"/>
        <w:autoSpaceDN w:val="0"/>
        <w:adjustRightInd w:val="0"/>
        <w:spacing w:after="0" w:line="240" w:lineRule="auto"/>
        <w:jc w:val="both"/>
        <w:rPr>
          <w:rFonts w:ascii="Arial" w:hAnsi="Arial" w:cs="Arial"/>
          <w:sz w:val="20"/>
          <w:szCs w:val="20"/>
        </w:rPr>
      </w:pPr>
    </w:p>
    <w:p w14:paraId="69422C3B" w14:textId="77777777" w:rsidR="004C7F12" w:rsidRPr="006F033A" w:rsidRDefault="004C7F12" w:rsidP="004C7F12">
      <w:pPr>
        <w:widowControl w:val="0"/>
        <w:tabs>
          <w:tab w:val="left" w:pos="0"/>
        </w:tabs>
        <w:autoSpaceDE w:val="0"/>
        <w:autoSpaceDN w:val="0"/>
        <w:adjustRightInd w:val="0"/>
        <w:spacing w:after="0" w:line="240" w:lineRule="auto"/>
        <w:jc w:val="both"/>
        <w:rPr>
          <w:rFonts w:ascii="Arial" w:hAnsi="Arial" w:cs="Arial"/>
          <w:b/>
          <w:sz w:val="20"/>
          <w:szCs w:val="20"/>
        </w:rPr>
      </w:pPr>
      <w:r w:rsidRPr="006F033A">
        <w:rPr>
          <w:rFonts w:ascii="Arial" w:hAnsi="Arial" w:cs="Arial"/>
          <w:b/>
          <w:sz w:val="20"/>
          <w:szCs w:val="20"/>
        </w:rPr>
        <w:t xml:space="preserve">F. </w:t>
      </w:r>
      <w:proofErr w:type="spellStart"/>
      <w:r w:rsidRPr="006F033A">
        <w:rPr>
          <w:rFonts w:ascii="Arial" w:hAnsi="Arial" w:cs="Arial"/>
          <w:b/>
          <w:sz w:val="20"/>
          <w:szCs w:val="20"/>
        </w:rPr>
        <w:t>Pembuatan</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Suspensi</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Ekstrak</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Etanol</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Akar</w:t>
      </w:r>
      <w:proofErr w:type="spellEnd"/>
      <w:r w:rsidRPr="006F033A">
        <w:rPr>
          <w:rFonts w:ascii="Arial" w:hAnsi="Arial" w:cs="Arial"/>
          <w:b/>
          <w:sz w:val="20"/>
          <w:szCs w:val="20"/>
        </w:rPr>
        <w:t xml:space="preserve"> parang </w:t>
      </w:r>
      <w:proofErr w:type="spellStart"/>
      <w:r w:rsidRPr="006F033A">
        <w:rPr>
          <w:rFonts w:ascii="Arial" w:hAnsi="Arial" w:cs="Arial"/>
          <w:b/>
          <w:sz w:val="20"/>
          <w:szCs w:val="20"/>
        </w:rPr>
        <w:t>romang</w:t>
      </w:r>
      <w:proofErr w:type="spellEnd"/>
      <w:r w:rsidRPr="006F033A">
        <w:rPr>
          <w:rFonts w:ascii="Arial" w:hAnsi="Arial" w:cs="Arial"/>
          <w:b/>
          <w:sz w:val="20"/>
          <w:szCs w:val="20"/>
        </w:rPr>
        <w:t xml:space="preserve">     125, </w:t>
      </w:r>
      <w:proofErr w:type="gramStart"/>
      <w:r w:rsidRPr="006F033A">
        <w:rPr>
          <w:rFonts w:ascii="Arial" w:hAnsi="Arial" w:cs="Arial"/>
          <w:b/>
          <w:sz w:val="20"/>
          <w:szCs w:val="20"/>
        </w:rPr>
        <w:t>250 ,</w:t>
      </w:r>
      <w:proofErr w:type="gramEnd"/>
      <w:r w:rsidRPr="006F033A">
        <w:rPr>
          <w:rFonts w:ascii="Arial" w:hAnsi="Arial" w:cs="Arial"/>
          <w:b/>
          <w:sz w:val="20"/>
          <w:szCs w:val="20"/>
        </w:rPr>
        <w:t xml:space="preserve"> 500 dan 1000 mg/kg BB</w:t>
      </w:r>
    </w:p>
    <w:p w14:paraId="2AA7B165" w14:textId="77777777" w:rsidR="004C7F12" w:rsidRPr="006F033A" w:rsidRDefault="004C7F12" w:rsidP="004C7F12">
      <w:pPr>
        <w:spacing w:after="0" w:line="240" w:lineRule="auto"/>
        <w:jc w:val="both"/>
        <w:rPr>
          <w:rFonts w:ascii="Arial" w:hAnsi="Arial" w:cs="Arial"/>
          <w:bCs/>
          <w:sz w:val="20"/>
          <w:szCs w:val="20"/>
        </w:rPr>
      </w:pPr>
      <w:r w:rsidRPr="006F033A">
        <w:rPr>
          <w:rFonts w:ascii="Arial" w:hAnsi="Arial" w:cs="Arial"/>
          <w:color w:val="FF0000"/>
          <w:sz w:val="20"/>
          <w:szCs w:val="20"/>
        </w:rPr>
        <w:tab/>
      </w:r>
      <w:proofErr w:type="spellStart"/>
      <w:r w:rsidRPr="006F033A">
        <w:rPr>
          <w:rFonts w:ascii="Arial" w:hAnsi="Arial" w:cs="Arial"/>
          <w:sz w:val="20"/>
          <w:szCs w:val="20"/>
        </w:rPr>
        <w:t>Ditimbang</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sebanyak</w:t>
      </w:r>
      <w:proofErr w:type="spellEnd"/>
      <w:r w:rsidRPr="006F033A">
        <w:rPr>
          <w:rFonts w:ascii="Arial" w:hAnsi="Arial" w:cs="Arial"/>
          <w:sz w:val="20"/>
          <w:szCs w:val="20"/>
        </w:rPr>
        <w:t xml:space="preserve">     31,25 mg (</w:t>
      </w:r>
      <w:proofErr w:type="spellStart"/>
      <w:r w:rsidRPr="006F033A">
        <w:rPr>
          <w:rFonts w:ascii="Arial" w:hAnsi="Arial" w:cs="Arial"/>
          <w:sz w:val="20"/>
          <w:szCs w:val="20"/>
        </w:rPr>
        <w:t>untuk</w:t>
      </w:r>
      <w:proofErr w:type="spellEnd"/>
      <w:r w:rsidRPr="006F033A">
        <w:rPr>
          <w:rFonts w:ascii="Arial" w:hAnsi="Arial" w:cs="Arial"/>
          <w:sz w:val="20"/>
          <w:szCs w:val="20"/>
        </w:rPr>
        <w:t xml:space="preserve"> </w:t>
      </w:r>
      <w:proofErr w:type="spellStart"/>
      <w:r w:rsidRPr="006F033A">
        <w:rPr>
          <w:rFonts w:ascii="Arial" w:hAnsi="Arial" w:cs="Arial"/>
          <w:sz w:val="20"/>
          <w:szCs w:val="20"/>
        </w:rPr>
        <w:t>tiga</w:t>
      </w:r>
      <w:proofErr w:type="spellEnd"/>
      <w:r w:rsidRPr="006F033A">
        <w:rPr>
          <w:rFonts w:ascii="Arial" w:hAnsi="Arial" w:cs="Arial"/>
          <w:sz w:val="20"/>
          <w:szCs w:val="20"/>
        </w:rPr>
        <w:t xml:space="preserve"> </w:t>
      </w:r>
      <w:proofErr w:type="spellStart"/>
      <w:r w:rsidRPr="006F033A">
        <w:rPr>
          <w:rFonts w:ascii="Arial" w:hAnsi="Arial" w:cs="Arial"/>
          <w:sz w:val="20"/>
          <w:szCs w:val="20"/>
        </w:rPr>
        <w:t>mencit</w:t>
      </w:r>
      <w:proofErr w:type="spellEnd"/>
      <w:r w:rsidRPr="006F033A">
        <w:rPr>
          <w:rFonts w:ascii="Arial" w:hAnsi="Arial" w:cs="Arial"/>
          <w:sz w:val="20"/>
          <w:szCs w:val="20"/>
        </w:rPr>
        <w:t xml:space="preserve">) </w:t>
      </w:r>
      <w:proofErr w:type="spellStart"/>
      <w:r w:rsidRPr="006F033A">
        <w:rPr>
          <w:rFonts w:ascii="Arial" w:hAnsi="Arial" w:cs="Arial"/>
          <w:sz w:val="20"/>
          <w:szCs w:val="20"/>
        </w:rPr>
        <w:t>kemudian</w:t>
      </w:r>
      <w:proofErr w:type="spellEnd"/>
      <w:r w:rsidRPr="006F033A">
        <w:rPr>
          <w:rFonts w:ascii="Arial" w:hAnsi="Arial" w:cs="Arial"/>
          <w:sz w:val="20"/>
          <w:szCs w:val="20"/>
        </w:rPr>
        <w:t xml:space="preserve"> </w:t>
      </w:r>
      <w:proofErr w:type="spellStart"/>
      <w:r w:rsidRPr="006F033A">
        <w:rPr>
          <w:rFonts w:ascii="Arial" w:hAnsi="Arial" w:cs="Arial"/>
          <w:sz w:val="20"/>
          <w:szCs w:val="20"/>
        </w:rPr>
        <w:t>disuspensikan</w:t>
      </w:r>
      <w:proofErr w:type="spellEnd"/>
      <w:r w:rsidRPr="006F033A">
        <w:rPr>
          <w:rFonts w:ascii="Arial" w:hAnsi="Arial" w:cs="Arial"/>
          <w:sz w:val="20"/>
          <w:szCs w:val="20"/>
        </w:rPr>
        <w:t xml:space="preserve"> </w:t>
      </w:r>
      <w:proofErr w:type="spellStart"/>
      <w:proofErr w:type="gramStart"/>
      <w:r w:rsidRPr="006F033A">
        <w:rPr>
          <w:rFonts w:ascii="Arial" w:hAnsi="Arial" w:cs="Arial"/>
          <w:sz w:val="20"/>
          <w:szCs w:val="20"/>
        </w:rPr>
        <w:t>dengan</w:t>
      </w:r>
      <w:proofErr w:type="spellEnd"/>
      <w:r w:rsidRPr="006F033A">
        <w:rPr>
          <w:rFonts w:ascii="Arial" w:hAnsi="Arial" w:cs="Arial"/>
          <w:sz w:val="20"/>
          <w:szCs w:val="20"/>
        </w:rPr>
        <w:t xml:space="preserve">  Na</w:t>
      </w:r>
      <w:proofErr w:type="gramEnd"/>
      <w:r w:rsidRPr="006F033A">
        <w:rPr>
          <w:rFonts w:ascii="Arial" w:hAnsi="Arial" w:cs="Arial"/>
          <w:sz w:val="20"/>
          <w:szCs w:val="20"/>
        </w:rPr>
        <w:t xml:space="preserve">-CMC 1% </w:t>
      </w:r>
      <w:proofErr w:type="spellStart"/>
      <w:r w:rsidRPr="006F033A">
        <w:rPr>
          <w:rFonts w:ascii="Arial" w:hAnsi="Arial" w:cs="Arial"/>
          <w:sz w:val="20"/>
          <w:szCs w:val="20"/>
        </w:rPr>
        <w:t>sebanyak</w:t>
      </w:r>
      <w:proofErr w:type="spellEnd"/>
      <w:r w:rsidRPr="006F033A">
        <w:rPr>
          <w:rFonts w:ascii="Arial" w:hAnsi="Arial" w:cs="Arial"/>
          <w:sz w:val="20"/>
          <w:szCs w:val="20"/>
        </w:rPr>
        <w:t xml:space="preserve"> 10 mL </w:t>
      </w:r>
      <w:proofErr w:type="spellStart"/>
      <w:r w:rsidRPr="006F033A">
        <w:rPr>
          <w:rFonts w:ascii="Arial" w:hAnsi="Arial" w:cs="Arial"/>
          <w:sz w:val="20"/>
          <w:szCs w:val="20"/>
        </w:rPr>
        <w:t>setelah</w:t>
      </w:r>
      <w:proofErr w:type="spellEnd"/>
      <w:r w:rsidRPr="006F033A">
        <w:rPr>
          <w:rFonts w:ascii="Arial" w:hAnsi="Arial" w:cs="Arial"/>
          <w:sz w:val="20"/>
          <w:szCs w:val="20"/>
        </w:rPr>
        <w:t xml:space="preserve"> </w:t>
      </w:r>
      <w:proofErr w:type="spellStart"/>
      <w:r w:rsidRPr="006F033A">
        <w:rPr>
          <w:rFonts w:ascii="Arial" w:hAnsi="Arial" w:cs="Arial"/>
          <w:sz w:val="20"/>
          <w:szCs w:val="20"/>
        </w:rPr>
        <w:t>itu</w:t>
      </w:r>
      <w:proofErr w:type="spellEnd"/>
      <w:r w:rsidRPr="006F033A">
        <w:rPr>
          <w:rFonts w:ascii="Arial" w:hAnsi="Arial" w:cs="Arial"/>
          <w:sz w:val="20"/>
          <w:szCs w:val="20"/>
        </w:rPr>
        <w:t xml:space="preserve"> di </w:t>
      </w:r>
      <w:proofErr w:type="spellStart"/>
      <w:r w:rsidRPr="006F033A">
        <w:rPr>
          <w:rFonts w:ascii="Arial" w:hAnsi="Arial" w:cs="Arial"/>
          <w:sz w:val="20"/>
          <w:szCs w:val="20"/>
        </w:rPr>
        <w:t>aduk</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menggunakan</w:t>
      </w:r>
      <w:proofErr w:type="spellEnd"/>
      <w:r w:rsidRPr="006F033A">
        <w:rPr>
          <w:rFonts w:ascii="Arial" w:hAnsi="Arial" w:cs="Arial"/>
          <w:sz w:val="20"/>
          <w:szCs w:val="20"/>
        </w:rPr>
        <w:t xml:space="preserve"> magnetic stirrer </w:t>
      </w:r>
      <w:proofErr w:type="spellStart"/>
      <w:r w:rsidRPr="006F033A">
        <w:rPr>
          <w:rFonts w:ascii="Arial" w:hAnsi="Arial" w:cs="Arial"/>
          <w:sz w:val="20"/>
          <w:szCs w:val="20"/>
        </w:rPr>
        <w:t>hotplat</w:t>
      </w:r>
      <w:proofErr w:type="spellEnd"/>
      <w:r w:rsidRPr="006F033A">
        <w:rPr>
          <w:rFonts w:ascii="Arial" w:hAnsi="Arial" w:cs="Arial"/>
          <w:sz w:val="20"/>
          <w:szCs w:val="20"/>
        </w:rPr>
        <w:t xml:space="preserve">. </w:t>
      </w:r>
      <w:proofErr w:type="spellStart"/>
      <w:r w:rsidRPr="006F033A">
        <w:rPr>
          <w:rFonts w:ascii="Arial" w:hAnsi="Arial" w:cs="Arial"/>
          <w:sz w:val="20"/>
          <w:szCs w:val="20"/>
        </w:rPr>
        <w:t>Diulangi</w:t>
      </w:r>
      <w:proofErr w:type="spellEnd"/>
      <w:r w:rsidRPr="006F033A">
        <w:rPr>
          <w:rFonts w:ascii="Arial" w:hAnsi="Arial" w:cs="Arial"/>
          <w:sz w:val="20"/>
          <w:szCs w:val="20"/>
        </w:rPr>
        <w:t xml:space="preserve"> </w:t>
      </w:r>
      <w:proofErr w:type="spellStart"/>
      <w:r w:rsidRPr="006F033A">
        <w:rPr>
          <w:rFonts w:ascii="Arial" w:hAnsi="Arial" w:cs="Arial"/>
          <w:sz w:val="20"/>
          <w:szCs w:val="20"/>
        </w:rPr>
        <w:t>perlakuan</w:t>
      </w:r>
      <w:proofErr w:type="spellEnd"/>
      <w:r w:rsidRPr="006F033A">
        <w:rPr>
          <w:rFonts w:ascii="Arial" w:hAnsi="Arial" w:cs="Arial"/>
          <w:sz w:val="20"/>
          <w:szCs w:val="20"/>
        </w:rPr>
        <w:t xml:space="preserve"> di </w:t>
      </w:r>
      <w:proofErr w:type="spellStart"/>
      <w:r w:rsidRPr="006F033A">
        <w:rPr>
          <w:rFonts w:ascii="Arial" w:hAnsi="Arial" w:cs="Arial"/>
          <w:sz w:val="20"/>
          <w:szCs w:val="20"/>
        </w:rPr>
        <w:t>atas</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menggunakan</w:t>
      </w:r>
      <w:proofErr w:type="spellEnd"/>
      <w:r w:rsidRPr="006F033A">
        <w:rPr>
          <w:rFonts w:ascii="Arial" w:hAnsi="Arial" w:cs="Arial"/>
          <w:sz w:val="20"/>
          <w:szCs w:val="20"/>
        </w:rPr>
        <w:t xml:space="preserve"> </w:t>
      </w:r>
      <w:proofErr w:type="spellStart"/>
      <w:r w:rsidRPr="006F033A">
        <w:rPr>
          <w:rFonts w:ascii="Arial" w:hAnsi="Arial" w:cs="Arial"/>
          <w:sz w:val="20"/>
          <w:szCs w:val="20"/>
        </w:rPr>
        <w:t>konsentrasi</w:t>
      </w:r>
      <w:proofErr w:type="spellEnd"/>
      <w:r w:rsidRPr="006F033A">
        <w:rPr>
          <w:rFonts w:ascii="Arial" w:hAnsi="Arial" w:cs="Arial"/>
          <w:sz w:val="20"/>
          <w:szCs w:val="20"/>
        </w:rPr>
        <w:t xml:space="preserve"> 250 mg/kg BB (62,5 mg), </w:t>
      </w:r>
      <w:proofErr w:type="gramStart"/>
      <w:r w:rsidRPr="006F033A">
        <w:rPr>
          <w:rFonts w:ascii="Arial" w:hAnsi="Arial" w:cs="Arial"/>
          <w:sz w:val="20"/>
          <w:szCs w:val="20"/>
        </w:rPr>
        <w:t>500  mg</w:t>
      </w:r>
      <w:proofErr w:type="gramEnd"/>
      <w:r w:rsidRPr="006F033A">
        <w:rPr>
          <w:rFonts w:ascii="Arial" w:hAnsi="Arial" w:cs="Arial"/>
          <w:sz w:val="20"/>
          <w:szCs w:val="20"/>
        </w:rPr>
        <w:t>/kg BB (125 mg) dan     1000 mg/kg BB (250 mg).</w:t>
      </w:r>
    </w:p>
    <w:p w14:paraId="7E4D40FC" w14:textId="77777777" w:rsidR="004C7F12" w:rsidRPr="006F033A" w:rsidRDefault="004C7F12" w:rsidP="004C7F12">
      <w:pPr>
        <w:widowControl w:val="0"/>
        <w:tabs>
          <w:tab w:val="left" w:pos="0"/>
        </w:tabs>
        <w:autoSpaceDE w:val="0"/>
        <w:autoSpaceDN w:val="0"/>
        <w:adjustRightInd w:val="0"/>
        <w:spacing w:after="0" w:line="240" w:lineRule="auto"/>
        <w:jc w:val="both"/>
        <w:rPr>
          <w:rFonts w:ascii="Arial" w:hAnsi="Arial" w:cs="Arial"/>
          <w:b/>
          <w:sz w:val="20"/>
          <w:szCs w:val="20"/>
        </w:rPr>
      </w:pPr>
      <w:r w:rsidRPr="006F033A">
        <w:rPr>
          <w:rFonts w:ascii="Arial" w:hAnsi="Arial" w:cs="Arial"/>
          <w:b/>
          <w:sz w:val="20"/>
          <w:szCs w:val="20"/>
        </w:rPr>
        <w:t xml:space="preserve">G. </w:t>
      </w:r>
      <w:proofErr w:type="spellStart"/>
      <w:r w:rsidRPr="006F033A">
        <w:rPr>
          <w:rFonts w:ascii="Arial" w:hAnsi="Arial" w:cs="Arial"/>
          <w:b/>
          <w:sz w:val="20"/>
          <w:szCs w:val="20"/>
        </w:rPr>
        <w:t>Perlakuan</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terhadap</w:t>
      </w:r>
      <w:proofErr w:type="spellEnd"/>
      <w:r w:rsidRPr="006F033A">
        <w:rPr>
          <w:rFonts w:ascii="Arial" w:hAnsi="Arial" w:cs="Arial"/>
          <w:b/>
          <w:sz w:val="20"/>
          <w:szCs w:val="20"/>
        </w:rPr>
        <w:t xml:space="preserve"> </w:t>
      </w:r>
      <w:proofErr w:type="spellStart"/>
      <w:r w:rsidRPr="006F033A">
        <w:rPr>
          <w:rFonts w:ascii="Arial" w:hAnsi="Arial" w:cs="Arial"/>
          <w:b/>
          <w:sz w:val="20"/>
          <w:szCs w:val="20"/>
        </w:rPr>
        <w:t>Hewan</w:t>
      </w:r>
      <w:proofErr w:type="spellEnd"/>
      <w:r w:rsidRPr="006F033A">
        <w:rPr>
          <w:rFonts w:ascii="Arial" w:hAnsi="Arial" w:cs="Arial"/>
          <w:b/>
          <w:sz w:val="20"/>
          <w:szCs w:val="20"/>
        </w:rPr>
        <w:t xml:space="preserve"> Uji</w:t>
      </w:r>
    </w:p>
    <w:p w14:paraId="74C306D1" w14:textId="77777777" w:rsidR="004C7F12" w:rsidRPr="004C7F12" w:rsidRDefault="004C7F12" w:rsidP="004C7F12">
      <w:pPr>
        <w:widowControl w:val="0"/>
        <w:tabs>
          <w:tab w:val="left" w:pos="0"/>
        </w:tabs>
        <w:autoSpaceDE w:val="0"/>
        <w:autoSpaceDN w:val="0"/>
        <w:adjustRightInd w:val="0"/>
        <w:spacing w:after="0" w:line="240" w:lineRule="auto"/>
        <w:jc w:val="both"/>
        <w:rPr>
          <w:rFonts w:ascii="Arial" w:hAnsi="Arial" w:cs="Arial"/>
          <w:sz w:val="20"/>
          <w:szCs w:val="20"/>
          <w:lang w:val="fi-FI"/>
        </w:rPr>
      </w:pPr>
      <w:r w:rsidRPr="006F033A">
        <w:rPr>
          <w:rFonts w:ascii="Arial" w:hAnsi="Arial" w:cs="Arial"/>
          <w:sz w:val="20"/>
          <w:szCs w:val="20"/>
        </w:rPr>
        <w:tab/>
      </w:r>
      <w:proofErr w:type="spellStart"/>
      <w:r w:rsidRPr="006F033A">
        <w:rPr>
          <w:rFonts w:ascii="Arial" w:hAnsi="Arial" w:cs="Arial"/>
          <w:sz w:val="20"/>
          <w:szCs w:val="20"/>
        </w:rPr>
        <w:t>Mencit</w:t>
      </w:r>
      <w:proofErr w:type="spellEnd"/>
      <w:r w:rsidRPr="006F033A">
        <w:rPr>
          <w:rFonts w:ascii="Arial" w:hAnsi="Arial" w:cs="Arial"/>
          <w:sz w:val="20"/>
          <w:szCs w:val="20"/>
        </w:rPr>
        <w:t xml:space="preserve"> </w:t>
      </w:r>
      <w:proofErr w:type="spellStart"/>
      <w:r w:rsidRPr="006F033A">
        <w:rPr>
          <w:rFonts w:ascii="Arial" w:hAnsi="Arial" w:cs="Arial"/>
          <w:sz w:val="20"/>
          <w:szCs w:val="20"/>
        </w:rPr>
        <w:t>jantan</w:t>
      </w:r>
      <w:proofErr w:type="spellEnd"/>
      <w:r w:rsidRPr="006F033A">
        <w:rPr>
          <w:rFonts w:ascii="Arial" w:hAnsi="Arial" w:cs="Arial"/>
          <w:sz w:val="20"/>
          <w:szCs w:val="20"/>
        </w:rPr>
        <w:t xml:space="preserve"> yang </w:t>
      </w:r>
      <w:proofErr w:type="spellStart"/>
      <w:r w:rsidRPr="006F033A">
        <w:rPr>
          <w:rFonts w:ascii="Arial" w:hAnsi="Arial" w:cs="Arial"/>
          <w:sz w:val="20"/>
          <w:szCs w:val="20"/>
        </w:rPr>
        <w:t>digunakan</w:t>
      </w:r>
      <w:proofErr w:type="spellEnd"/>
      <w:r w:rsidRPr="006F033A">
        <w:rPr>
          <w:rFonts w:ascii="Arial" w:hAnsi="Arial" w:cs="Arial"/>
          <w:sz w:val="20"/>
          <w:szCs w:val="20"/>
        </w:rPr>
        <w:t xml:space="preserve"> </w:t>
      </w:r>
      <w:proofErr w:type="spellStart"/>
      <w:r w:rsidRPr="006F033A">
        <w:rPr>
          <w:rFonts w:ascii="Arial" w:hAnsi="Arial" w:cs="Arial"/>
          <w:sz w:val="20"/>
          <w:szCs w:val="20"/>
        </w:rPr>
        <w:t>sebanyak</w:t>
      </w:r>
      <w:proofErr w:type="spellEnd"/>
      <w:r w:rsidRPr="006F033A">
        <w:rPr>
          <w:rFonts w:ascii="Arial" w:hAnsi="Arial" w:cs="Arial"/>
          <w:sz w:val="20"/>
          <w:szCs w:val="20"/>
        </w:rPr>
        <w:t xml:space="preserve"> 18 </w:t>
      </w:r>
      <w:proofErr w:type="spellStart"/>
      <w:r w:rsidRPr="006F033A">
        <w:rPr>
          <w:rFonts w:ascii="Arial" w:hAnsi="Arial" w:cs="Arial"/>
          <w:sz w:val="20"/>
          <w:szCs w:val="20"/>
        </w:rPr>
        <w:t>ekor</w:t>
      </w:r>
      <w:proofErr w:type="spellEnd"/>
      <w:r w:rsidRPr="006F033A">
        <w:rPr>
          <w:rFonts w:ascii="Arial" w:hAnsi="Arial" w:cs="Arial"/>
          <w:sz w:val="20"/>
          <w:szCs w:val="20"/>
        </w:rPr>
        <w:t xml:space="preserve"> </w:t>
      </w:r>
      <w:proofErr w:type="spellStart"/>
      <w:r w:rsidRPr="006F033A">
        <w:rPr>
          <w:rFonts w:ascii="Arial" w:hAnsi="Arial" w:cs="Arial"/>
          <w:sz w:val="20"/>
          <w:szCs w:val="20"/>
        </w:rPr>
        <w:t>dibagi</w:t>
      </w:r>
      <w:proofErr w:type="spellEnd"/>
      <w:r w:rsidRPr="006F033A">
        <w:rPr>
          <w:rFonts w:ascii="Arial" w:hAnsi="Arial" w:cs="Arial"/>
          <w:sz w:val="20"/>
          <w:szCs w:val="20"/>
        </w:rPr>
        <w:t xml:space="preserve"> </w:t>
      </w:r>
      <w:proofErr w:type="spellStart"/>
      <w:r w:rsidRPr="006F033A">
        <w:rPr>
          <w:rFonts w:ascii="Arial" w:hAnsi="Arial" w:cs="Arial"/>
          <w:sz w:val="20"/>
          <w:szCs w:val="20"/>
        </w:rPr>
        <w:t>menjadi</w:t>
      </w:r>
      <w:proofErr w:type="spellEnd"/>
      <w:r w:rsidRPr="006F033A">
        <w:rPr>
          <w:rFonts w:ascii="Arial" w:hAnsi="Arial" w:cs="Arial"/>
          <w:sz w:val="20"/>
          <w:szCs w:val="20"/>
        </w:rPr>
        <w:t xml:space="preserve">        6 </w:t>
      </w:r>
      <w:proofErr w:type="spellStart"/>
      <w:r w:rsidRPr="006F033A">
        <w:rPr>
          <w:rFonts w:ascii="Arial" w:hAnsi="Arial" w:cs="Arial"/>
          <w:sz w:val="20"/>
          <w:szCs w:val="20"/>
        </w:rPr>
        <w:t>kelompok</w:t>
      </w:r>
      <w:proofErr w:type="spellEnd"/>
      <w:r w:rsidRPr="006F033A">
        <w:rPr>
          <w:rFonts w:ascii="Arial" w:hAnsi="Arial" w:cs="Arial"/>
          <w:sz w:val="20"/>
          <w:szCs w:val="20"/>
        </w:rPr>
        <w:t xml:space="preserve"> masing-masing </w:t>
      </w:r>
      <w:proofErr w:type="spellStart"/>
      <w:r w:rsidRPr="006F033A">
        <w:rPr>
          <w:rFonts w:ascii="Arial" w:hAnsi="Arial" w:cs="Arial"/>
          <w:sz w:val="20"/>
          <w:szCs w:val="20"/>
        </w:rPr>
        <w:t>terdiri</w:t>
      </w:r>
      <w:proofErr w:type="spellEnd"/>
      <w:r w:rsidRPr="006F033A">
        <w:rPr>
          <w:rFonts w:ascii="Arial" w:hAnsi="Arial" w:cs="Arial"/>
          <w:sz w:val="20"/>
          <w:szCs w:val="20"/>
        </w:rPr>
        <w:t xml:space="preserve"> </w:t>
      </w:r>
      <w:proofErr w:type="spellStart"/>
      <w:r w:rsidRPr="006F033A">
        <w:rPr>
          <w:rFonts w:ascii="Arial" w:hAnsi="Arial" w:cs="Arial"/>
          <w:sz w:val="20"/>
          <w:szCs w:val="20"/>
        </w:rPr>
        <w:t>atas</w:t>
      </w:r>
      <w:proofErr w:type="spellEnd"/>
      <w:r w:rsidRPr="006F033A">
        <w:rPr>
          <w:rFonts w:ascii="Arial" w:hAnsi="Arial" w:cs="Arial"/>
          <w:sz w:val="20"/>
          <w:szCs w:val="20"/>
        </w:rPr>
        <w:t xml:space="preserve"> 3 </w:t>
      </w:r>
      <w:proofErr w:type="spellStart"/>
      <w:r w:rsidRPr="006F033A">
        <w:rPr>
          <w:rFonts w:ascii="Arial" w:hAnsi="Arial" w:cs="Arial"/>
          <w:sz w:val="20"/>
          <w:szCs w:val="20"/>
        </w:rPr>
        <w:t>ekor</w:t>
      </w:r>
      <w:proofErr w:type="spellEnd"/>
      <w:r w:rsidRPr="006F033A">
        <w:rPr>
          <w:rFonts w:ascii="Arial" w:hAnsi="Arial" w:cs="Arial"/>
          <w:sz w:val="20"/>
          <w:szCs w:val="20"/>
        </w:rPr>
        <w:t xml:space="preserve"> (</w:t>
      </w:r>
      <w:proofErr w:type="spellStart"/>
      <w:r w:rsidRPr="006F033A">
        <w:rPr>
          <w:rFonts w:ascii="Arial" w:hAnsi="Arial" w:cs="Arial"/>
          <w:sz w:val="20"/>
          <w:szCs w:val="20"/>
        </w:rPr>
        <w:t>dilakukan</w:t>
      </w:r>
      <w:proofErr w:type="spellEnd"/>
      <w:r w:rsidRPr="006F033A">
        <w:rPr>
          <w:rFonts w:ascii="Arial" w:hAnsi="Arial" w:cs="Arial"/>
          <w:sz w:val="20"/>
          <w:szCs w:val="20"/>
        </w:rPr>
        <w:t xml:space="preserve"> </w:t>
      </w:r>
      <w:proofErr w:type="spellStart"/>
      <w:r w:rsidRPr="006F033A">
        <w:rPr>
          <w:rFonts w:ascii="Arial" w:hAnsi="Arial" w:cs="Arial"/>
          <w:sz w:val="20"/>
          <w:szCs w:val="20"/>
        </w:rPr>
        <w:t>secara</w:t>
      </w:r>
      <w:proofErr w:type="spellEnd"/>
      <w:r w:rsidRPr="006F033A">
        <w:rPr>
          <w:rFonts w:ascii="Arial" w:hAnsi="Arial" w:cs="Arial"/>
          <w:sz w:val="20"/>
          <w:szCs w:val="20"/>
        </w:rPr>
        <w:t xml:space="preserve"> </w:t>
      </w:r>
      <w:proofErr w:type="spellStart"/>
      <w:r w:rsidRPr="006F033A">
        <w:rPr>
          <w:rFonts w:ascii="Arial" w:hAnsi="Arial" w:cs="Arial"/>
          <w:sz w:val="20"/>
          <w:szCs w:val="20"/>
        </w:rPr>
        <w:t>acak</w:t>
      </w:r>
      <w:proofErr w:type="spellEnd"/>
      <w:r w:rsidRPr="006F033A">
        <w:rPr>
          <w:rFonts w:ascii="Arial" w:hAnsi="Arial" w:cs="Arial"/>
          <w:sz w:val="20"/>
          <w:szCs w:val="20"/>
        </w:rPr>
        <w:t xml:space="preserve">). </w:t>
      </w:r>
      <w:proofErr w:type="spellStart"/>
      <w:r w:rsidRPr="006F033A">
        <w:rPr>
          <w:rFonts w:ascii="Arial" w:hAnsi="Arial" w:cs="Arial"/>
          <w:sz w:val="20"/>
          <w:szCs w:val="20"/>
        </w:rPr>
        <w:t>Mencit</w:t>
      </w:r>
      <w:proofErr w:type="spellEnd"/>
      <w:r w:rsidRPr="006F033A">
        <w:rPr>
          <w:rFonts w:ascii="Arial" w:hAnsi="Arial" w:cs="Arial"/>
          <w:sz w:val="20"/>
          <w:szCs w:val="20"/>
        </w:rPr>
        <w:t xml:space="preserve"> </w:t>
      </w:r>
      <w:proofErr w:type="spellStart"/>
      <w:r w:rsidRPr="006F033A">
        <w:rPr>
          <w:rFonts w:ascii="Arial" w:hAnsi="Arial" w:cs="Arial"/>
          <w:sz w:val="20"/>
          <w:szCs w:val="20"/>
        </w:rPr>
        <w:t>dipuasakan</w:t>
      </w:r>
      <w:proofErr w:type="spellEnd"/>
      <w:r w:rsidRPr="006F033A">
        <w:rPr>
          <w:rFonts w:ascii="Arial" w:hAnsi="Arial" w:cs="Arial"/>
          <w:sz w:val="20"/>
          <w:szCs w:val="20"/>
        </w:rPr>
        <w:t xml:space="preserve"> </w:t>
      </w:r>
      <w:proofErr w:type="spellStart"/>
      <w:r w:rsidRPr="006F033A">
        <w:rPr>
          <w:rFonts w:ascii="Arial" w:hAnsi="Arial" w:cs="Arial"/>
          <w:sz w:val="20"/>
          <w:szCs w:val="20"/>
        </w:rPr>
        <w:t>selama</w:t>
      </w:r>
      <w:proofErr w:type="spellEnd"/>
      <w:r w:rsidRPr="006F033A">
        <w:rPr>
          <w:rFonts w:ascii="Arial" w:hAnsi="Arial" w:cs="Arial"/>
          <w:sz w:val="20"/>
          <w:szCs w:val="20"/>
        </w:rPr>
        <w:t xml:space="preserve"> 3-4 jam </w:t>
      </w:r>
      <w:proofErr w:type="spellStart"/>
      <w:r w:rsidRPr="006F033A">
        <w:rPr>
          <w:rFonts w:ascii="Arial" w:hAnsi="Arial" w:cs="Arial"/>
          <w:sz w:val="20"/>
          <w:szCs w:val="20"/>
        </w:rPr>
        <w:t>sebelum</w:t>
      </w:r>
      <w:proofErr w:type="spellEnd"/>
      <w:r w:rsidRPr="006F033A">
        <w:rPr>
          <w:rFonts w:ascii="Arial" w:hAnsi="Arial" w:cs="Arial"/>
          <w:sz w:val="20"/>
          <w:szCs w:val="20"/>
        </w:rPr>
        <w:t xml:space="preserve"> </w:t>
      </w:r>
      <w:proofErr w:type="spellStart"/>
      <w:r w:rsidRPr="006F033A">
        <w:rPr>
          <w:rFonts w:ascii="Arial" w:hAnsi="Arial" w:cs="Arial"/>
          <w:sz w:val="20"/>
          <w:szCs w:val="20"/>
        </w:rPr>
        <w:t>perlakuan</w:t>
      </w:r>
      <w:proofErr w:type="spellEnd"/>
      <w:r w:rsidRPr="006F033A">
        <w:rPr>
          <w:rFonts w:ascii="Arial" w:hAnsi="Arial" w:cs="Arial"/>
          <w:sz w:val="20"/>
          <w:szCs w:val="20"/>
        </w:rPr>
        <w:t xml:space="preserve">, </w:t>
      </w:r>
      <w:proofErr w:type="spellStart"/>
      <w:r w:rsidRPr="006F033A">
        <w:rPr>
          <w:rFonts w:ascii="Arial" w:hAnsi="Arial" w:cs="Arial"/>
          <w:sz w:val="20"/>
          <w:szCs w:val="20"/>
        </w:rPr>
        <w:t>kemudian</w:t>
      </w:r>
      <w:proofErr w:type="spellEnd"/>
      <w:r w:rsidRPr="006F033A">
        <w:rPr>
          <w:rFonts w:ascii="Arial" w:hAnsi="Arial" w:cs="Arial"/>
          <w:sz w:val="20"/>
          <w:szCs w:val="20"/>
        </w:rPr>
        <w:t xml:space="preserve"> </w:t>
      </w:r>
      <w:proofErr w:type="spellStart"/>
      <w:r w:rsidRPr="006F033A">
        <w:rPr>
          <w:rFonts w:ascii="Arial" w:hAnsi="Arial" w:cs="Arial"/>
          <w:sz w:val="20"/>
          <w:szCs w:val="20"/>
        </w:rPr>
        <w:t>diukur</w:t>
      </w:r>
      <w:proofErr w:type="spellEnd"/>
      <w:r w:rsidRPr="006F033A">
        <w:rPr>
          <w:rFonts w:ascii="Arial" w:hAnsi="Arial" w:cs="Arial"/>
          <w:sz w:val="20"/>
          <w:szCs w:val="20"/>
        </w:rPr>
        <w:t xml:space="preserve"> </w:t>
      </w:r>
      <w:proofErr w:type="spellStart"/>
      <w:r w:rsidRPr="006F033A">
        <w:rPr>
          <w:rFonts w:ascii="Arial" w:hAnsi="Arial" w:cs="Arial"/>
          <w:sz w:val="20"/>
          <w:szCs w:val="20"/>
        </w:rPr>
        <w:t>kadar</w:t>
      </w:r>
      <w:proofErr w:type="spellEnd"/>
      <w:r w:rsidRPr="006F033A">
        <w:rPr>
          <w:rFonts w:ascii="Arial" w:hAnsi="Arial" w:cs="Arial"/>
          <w:sz w:val="20"/>
          <w:szCs w:val="20"/>
        </w:rPr>
        <w:t xml:space="preserve"> </w:t>
      </w:r>
      <w:proofErr w:type="spellStart"/>
      <w:r w:rsidRPr="006F033A">
        <w:rPr>
          <w:rFonts w:ascii="Arial" w:hAnsi="Arial" w:cs="Arial"/>
          <w:sz w:val="20"/>
          <w:szCs w:val="20"/>
        </w:rPr>
        <w:t>glukosa</w:t>
      </w:r>
      <w:proofErr w:type="spellEnd"/>
      <w:r w:rsidRPr="006F033A">
        <w:rPr>
          <w:rFonts w:ascii="Arial" w:hAnsi="Arial" w:cs="Arial"/>
          <w:sz w:val="20"/>
          <w:szCs w:val="20"/>
        </w:rPr>
        <w:t xml:space="preserve"> </w:t>
      </w:r>
      <w:proofErr w:type="spellStart"/>
      <w:r w:rsidRPr="006F033A">
        <w:rPr>
          <w:rFonts w:ascii="Arial" w:hAnsi="Arial" w:cs="Arial"/>
          <w:sz w:val="20"/>
          <w:szCs w:val="20"/>
        </w:rPr>
        <w:t>darah</w:t>
      </w:r>
      <w:proofErr w:type="spellEnd"/>
      <w:r w:rsidRPr="006F033A">
        <w:rPr>
          <w:rFonts w:ascii="Arial" w:hAnsi="Arial" w:cs="Arial"/>
          <w:sz w:val="20"/>
          <w:szCs w:val="20"/>
        </w:rPr>
        <w:t xml:space="preserve"> </w:t>
      </w:r>
      <w:proofErr w:type="spellStart"/>
      <w:r w:rsidRPr="006F033A">
        <w:rPr>
          <w:rFonts w:ascii="Arial" w:hAnsi="Arial" w:cs="Arial"/>
          <w:sz w:val="20"/>
          <w:szCs w:val="20"/>
        </w:rPr>
        <w:t>puasa</w:t>
      </w:r>
      <w:proofErr w:type="spellEnd"/>
      <w:r w:rsidRPr="006F033A">
        <w:rPr>
          <w:rFonts w:ascii="Arial" w:hAnsi="Arial" w:cs="Arial"/>
          <w:sz w:val="20"/>
          <w:szCs w:val="20"/>
        </w:rPr>
        <w:t xml:space="preserve"> </w:t>
      </w:r>
      <w:proofErr w:type="spellStart"/>
      <w:r w:rsidRPr="006F033A">
        <w:rPr>
          <w:rFonts w:ascii="Arial" w:hAnsi="Arial" w:cs="Arial"/>
          <w:sz w:val="20"/>
          <w:szCs w:val="20"/>
        </w:rPr>
        <w:t>awal</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cara</w:t>
      </w:r>
      <w:proofErr w:type="spellEnd"/>
      <w:r w:rsidRPr="006F033A">
        <w:rPr>
          <w:rFonts w:ascii="Arial" w:hAnsi="Arial" w:cs="Arial"/>
          <w:sz w:val="20"/>
          <w:szCs w:val="20"/>
        </w:rPr>
        <w:t xml:space="preserve"> </w:t>
      </w:r>
      <w:proofErr w:type="spellStart"/>
      <w:r w:rsidRPr="006F033A">
        <w:rPr>
          <w:rFonts w:ascii="Arial" w:hAnsi="Arial" w:cs="Arial"/>
          <w:sz w:val="20"/>
          <w:szCs w:val="20"/>
        </w:rPr>
        <w:t>mengambil</w:t>
      </w:r>
      <w:proofErr w:type="spellEnd"/>
      <w:r w:rsidRPr="006F033A">
        <w:rPr>
          <w:rFonts w:ascii="Arial" w:hAnsi="Arial" w:cs="Arial"/>
          <w:sz w:val="20"/>
          <w:szCs w:val="20"/>
        </w:rPr>
        <w:t xml:space="preserve"> </w:t>
      </w:r>
      <w:proofErr w:type="spellStart"/>
      <w:r w:rsidRPr="006F033A">
        <w:rPr>
          <w:rFonts w:ascii="Arial" w:hAnsi="Arial" w:cs="Arial"/>
          <w:sz w:val="20"/>
          <w:szCs w:val="20"/>
        </w:rPr>
        <w:t>darah</w:t>
      </w:r>
      <w:proofErr w:type="spellEnd"/>
      <w:r w:rsidRPr="006F033A">
        <w:rPr>
          <w:rFonts w:ascii="Arial" w:hAnsi="Arial" w:cs="Arial"/>
          <w:sz w:val="20"/>
          <w:szCs w:val="20"/>
        </w:rPr>
        <w:t xml:space="preserve"> </w:t>
      </w:r>
      <w:proofErr w:type="spellStart"/>
      <w:r w:rsidRPr="006F033A">
        <w:rPr>
          <w:rFonts w:ascii="Arial" w:hAnsi="Arial" w:cs="Arial"/>
          <w:sz w:val="20"/>
          <w:szCs w:val="20"/>
        </w:rPr>
        <w:t>melalui</w:t>
      </w:r>
      <w:proofErr w:type="spellEnd"/>
      <w:r w:rsidRPr="006F033A">
        <w:rPr>
          <w:rFonts w:ascii="Arial" w:hAnsi="Arial" w:cs="Arial"/>
          <w:sz w:val="20"/>
          <w:szCs w:val="20"/>
        </w:rPr>
        <w:t xml:space="preserve"> vena lateralis. </w:t>
      </w:r>
      <w:proofErr w:type="spellStart"/>
      <w:r w:rsidRPr="006F033A">
        <w:rPr>
          <w:rFonts w:ascii="Arial" w:hAnsi="Arial" w:cs="Arial"/>
          <w:sz w:val="20"/>
          <w:szCs w:val="20"/>
        </w:rPr>
        <w:t>Setelah</w:t>
      </w:r>
      <w:proofErr w:type="spellEnd"/>
      <w:r w:rsidRPr="006F033A">
        <w:rPr>
          <w:rFonts w:ascii="Arial" w:hAnsi="Arial" w:cs="Arial"/>
          <w:sz w:val="20"/>
          <w:szCs w:val="20"/>
        </w:rPr>
        <w:t xml:space="preserve"> </w:t>
      </w:r>
      <w:proofErr w:type="spellStart"/>
      <w:r w:rsidRPr="006F033A">
        <w:rPr>
          <w:rFonts w:ascii="Arial" w:hAnsi="Arial" w:cs="Arial"/>
          <w:sz w:val="20"/>
          <w:szCs w:val="20"/>
        </w:rPr>
        <w:t>itu</w:t>
      </w:r>
      <w:proofErr w:type="spellEnd"/>
      <w:r w:rsidRPr="006F033A">
        <w:rPr>
          <w:rFonts w:ascii="Arial" w:hAnsi="Arial" w:cs="Arial"/>
          <w:sz w:val="20"/>
          <w:szCs w:val="20"/>
        </w:rPr>
        <w:t xml:space="preserve"> </w:t>
      </w:r>
      <w:proofErr w:type="spellStart"/>
      <w:r w:rsidRPr="006F033A">
        <w:rPr>
          <w:rFonts w:ascii="Arial" w:hAnsi="Arial" w:cs="Arial"/>
          <w:sz w:val="20"/>
          <w:szCs w:val="20"/>
        </w:rPr>
        <w:t>diinduksi</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glukosa</w:t>
      </w:r>
      <w:proofErr w:type="spellEnd"/>
      <w:r w:rsidRPr="006F033A">
        <w:rPr>
          <w:rFonts w:ascii="Arial" w:hAnsi="Arial" w:cs="Arial"/>
          <w:sz w:val="20"/>
          <w:szCs w:val="20"/>
        </w:rPr>
        <w:t xml:space="preserve"> 10% </w:t>
      </w:r>
      <w:proofErr w:type="spellStart"/>
      <w:r w:rsidRPr="006F033A">
        <w:rPr>
          <w:rFonts w:ascii="Arial" w:hAnsi="Arial" w:cs="Arial"/>
          <w:sz w:val="20"/>
          <w:szCs w:val="20"/>
        </w:rPr>
        <w:t>secara</w:t>
      </w:r>
      <w:proofErr w:type="spellEnd"/>
      <w:r w:rsidRPr="006F033A">
        <w:rPr>
          <w:rFonts w:ascii="Arial" w:hAnsi="Arial" w:cs="Arial"/>
          <w:sz w:val="20"/>
          <w:szCs w:val="20"/>
        </w:rPr>
        <w:t xml:space="preserve"> oral </w:t>
      </w:r>
      <w:proofErr w:type="spellStart"/>
      <w:r w:rsidRPr="006F033A">
        <w:rPr>
          <w:rFonts w:ascii="Arial" w:hAnsi="Arial" w:cs="Arial"/>
          <w:sz w:val="20"/>
          <w:szCs w:val="20"/>
        </w:rPr>
        <w:t>sebanyak</w:t>
      </w:r>
      <w:proofErr w:type="spellEnd"/>
      <w:r w:rsidRPr="006F033A">
        <w:rPr>
          <w:rFonts w:ascii="Arial" w:hAnsi="Arial" w:cs="Arial"/>
          <w:sz w:val="20"/>
          <w:szCs w:val="20"/>
        </w:rPr>
        <w:t xml:space="preserve"> 1 </w:t>
      </w:r>
      <w:proofErr w:type="gramStart"/>
      <w:r w:rsidRPr="006F033A">
        <w:rPr>
          <w:rFonts w:ascii="Arial" w:hAnsi="Arial" w:cs="Arial"/>
          <w:sz w:val="20"/>
          <w:szCs w:val="20"/>
        </w:rPr>
        <w:t>mL  dan</w:t>
      </w:r>
      <w:proofErr w:type="gramEnd"/>
      <w:r w:rsidRPr="006F033A">
        <w:rPr>
          <w:rFonts w:ascii="Arial" w:hAnsi="Arial" w:cs="Arial"/>
          <w:sz w:val="20"/>
          <w:szCs w:val="20"/>
        </w:rPr>
        <w:t xml:space="preserve"> 60 </w:t>
      </w:r>
      <w:proofErr w:type="spellStart"/>
      <w:r w:rsidRPr="006F033A">
        <w:rPr>
          <w:rFonts w:ascii="Arial" w:hAnsi="Arial" w:cs="Arial"/>
          <w:sz w:val="20"/>
          <w:szCs w:val="20"/>
        </w:rPr>
        <w:t>menit</w:t>
      </w:r>
      <w:proofErr w:type="spellEnd"/>
      <w:r w:rsidRPr="006F033A">
        <w:rPr>
          <w:rFonts w:ascii="Arial" w:hAnsi="Arial" w:cs="Arial"/>
          <w:sz w:val="20"/>
          <w:szCs w:val="20"/>
        </w:rPr>
        <w:t xml:space="preserve"> </w:t>
      </w:r>
      <w:proofErr w:type="spellStart"/>
      <w:r w:rsidRPr="006F033A">
        <w:rPr>
          <w:rFonts w:ascii="Arial" w:hAnsi="Arial" w:cs="Arial"/>
          <w:sz w:val="20"/>
          <w:szCs w:val="20"/>
        </w:rPr>
        <w:t>kemudian</w:t>
      </w:r>
      <w:proofErr w:type="spellEnd"/>
      <w:r w:rsidRPr="006F033A">
        <w:rPr>
          <w:rFonts w:ascii="Arial" w:hAnsi="Arial" w:cs="Arial"/>
          <w:sz w:val="20"/>
          <w:szCs w:val="20"/>
        </w:rPr>
        <w:t xml:space="preserve"> </w:t>
      </w:r>
      <w:proofErr w:type="spellStart"/>
      <w:r w:rsidRPr="006F033A">
        <w:rPr>
          <w:rFonts w:ascii="Arial" w:hAnsi="Arial" w:cs="Arial"/>
          <w:sz w:val="20"/>
          <w:szCs w:val="20"/>
        </w:rPr>
        <w:t>diambil</w:t>
      </w:r>
      <w:proofErr w:type="spellEnd"/>
      <w:r w:rsidRPr="006F033A">
        <w:rPr>
          <w:rFonts w:ascii="Arial" w:hAnsi="Arial" w:cs="Arial"/>
          <w:sz w:val="20"/>
          <w:szCs w:val="20"/>
        </w:rPr>
        <w:t xml:space="preserve"> </w:t>
      </w:r>
      <w:proofErr w:type="spellStart"/>
      <w:r w:rsidRPr="006F033A">
        <w:rPr>
          <w:rFonts w:ascii="Arial" w:hAnsi="Arial" w:cs="Arial"/>
          <w:sz w:val="20"/>
          <w:szCs w:val="20"/>
        </w:rPr>
        <w:t>lagi</w:t>
      </w:r>
      <w:proofErr w:type="spellEnd"/>
      <w:r w:rsidRPr="006F033A">
        <w:rPr>
          <w:rFonts w:ascii="Arial" w:hAnsi="Arial" w:cs="Arial"/>
          <w:sz w:val="20"/>
          <w:szCs w:val="20"/>
        </w:rPr>
        <w:t xml:space="preserve"> </w:t>
      </w:r>
      <w:proofErr w:type="spellStart"/>
      <w:r w:rsidRPr="006F033A">
        <w:rPr>
          <w:rFonts w:ascii="Arial" w:hAnsi="Arial" w:cs="Arial"/>
          <w:sz w:val="20"/>
          <w:szCs w:val="20"/>
        </w:rPr>
        <w:t>darah</w:t>
      </w:r>
      <w:proofErr w:type="spellEnd"/>
      <w:r w:rsidRPr="006F033A">
        <w:rPr>
          <w:rFonts w:ascii="Arial" w:hAnsi="Arial" w:cs="Arial"/>
          <w:sz w:val="20"/>
          <w:szCs w:val="20"/>
        </w:rPr>
        <w:t xml:space="preserve"> </w:t>
      </w:r>
      <w:proofErr w:type="spellStart"/>
      <w:r w:rsidRPr="006F033A">
        <w:rPr>
          <w:rFonts w:ascii="Arial" w:hAnsi="Arial" w:cs="Arial"/>
          <w:sz w:val="20"/>
          <w:szCs w:val="20"/>
        </w:rPr>
        <w:t>melalui</w:t>
      </w:r>
      <w:proofErr w:type="spellEnd"/>
      <w:r w:rsidRPr="006F033A">
        <w:rPr>
          <w:rFonts w:ascii="Arial" w:hAnsi="Arial" w:cs="Arial"/>
          <w:sz w:val="20"/>
          <w:szCs w:val="20"/>
        </w:rPr>
        <w:t xml:space="preserve"> vena lateralis dan di </w:t>
      </w:r>
      <w:proofErr w:type="spellStart"/>
      <w:r w:rsidRPr="006F033A">
        <w:rPr>
          <w:rFonts w:ascii="Arial" w:hAnsi="Arial" w:cs="Arial"/>
          <w:sz w:val="20"/>
          <w:szCs w:val="20"/>
        </w:rPr>
        <w:t>ukur</w:t>
      </w:r>
      <w:proofErr w:type="spellEnd"/>
      <w:r w:rsidRPr="006F033A">
        <w:rPr>
          <w:rFonts w:ascii="Arial" w:hAnsi="Arial" w:cs="Arial"/>
          <w:sz w:val="20"/>
          <w:szCs w:val="20"/>
        </w:rPr>
        <w:t xml:space="preserve"> </w:t>
      </w:r>
      <w:proofErr w:type="spellStart"/>
      <w:r w:rsidRPr="006F033A">
        <w:rPr>
          <w:rFonts w:ascii="Arial" w:hAnsi="Arial" w:cs="Arial"/>
          <w:sz w:val="20"/>
          <w:szCs w:val="20"/>
        </w:rPr>
        <w:t>lagi</w:t>
      </w:r>
      <w:proofErr w:type="spellEnd"/>
      <w:r w:rsidRPr="006F033A">
        <w:rPr>
          <w:rFonts w:ascii="Arial" w:hAnsi="Arial" w:cs="Arial"/>
          <w:sz w:val="20"/>
          <w:szCs w:val="20"/>
        </w:rPr>
        <w:t xml:space="preserve"> </w:t>
      </w:r>
      <w:proofErr w:type="spellStart"/>
      <w:r w:rsidRPr="006F033A">
        <w:rPr>
          <w:rFonts w:ascii="Arial" w:hAnsi="Arial" w:cs="Arial"/>
          <w:sz w:val="20"/>
          <w:szCs w:val="20"/>
        </w:rPr>
        <w:t>kadar</w:t>
      </w:r>
      <w:proofErr w:type="spellEnd"/>
      <w:r w:rsidRPr="006F033A">
        <w:rPr>
          <w:rFonts w:ascii="Arial" w:hAnsi="Arial" w:cs="Arial"/>
          <w:sz w:val="20"/>
          <w:szCs w:val="20"/>
        </w:rPr>
        <w:t xml:space="preserve"> </w:t>
      </w:r>
      <w:proofErr w:type="spellStart"/>
      <w:r w:rsidRPr="006F033A">
        <w:rPr>
          <w:rFonts w:ascii="Arial" w:hAnsi="Arial" w:cs="Arial"/>
          <w:sz w:val="20"/>
          <w:szCs w:val="20"/>
        </w:rPr>
        <w:t>glukosa</w:t>
      </w:r>
      <w:proofErr w:type="spellEnd"/>
      <w:r w:rsidRPr="006F033A">
        <w:rPr>
          <w:rFonts w:ascii="Arial" w:hAnsi="Arial" w:cs="Arial"/>
          <w:sz w:val="20"/>
          <w:szCs w:val="20"/>
        </w:rPr>
        <w:t xml:space="preserve"> </w:t>
      </w:r>
      <w:proofErr w:type="spellStart"/>
      <w:r w:rsidRPr="006F033A">
        <w:rPr>
          <w:rFonts w:ascii="Arial" w:hAnsi="Arial" w:cs="Arial"/>
          <w:sz w:val="20"/>
          <w:szCs w:val="20"/>
        </w:rPr>
        <w:t>darah</w:t>
      </w:r>
      <w:proofErr w:type="spellEnd"/>
      <w:r w:rsidRPr="006F033A">
        <w:rPr>
          <w:rFonts w:ascii="Arial" w:hAnsi="Arial" w:cs="Arial"/>
          <w:sz w:val="20"/>
          <w:szCs w:val="20"/>
        </w:rPr>
        <w:t xml:space="preserve"> </w:t>
      </w:r>
      <w:proofErr w:type="spellStart"/>
      <w:r w:rsidRPr="006F033A">
        <w:rPr>
          <w:rFonts w:ascii="Arial" w:hAnsi="Arial" w:cs="Arial"/>
          <w:sz w:val="20"/>
          <w:szCs w:val="20"/>
        </w:rPr>
        <w:t>setelah</w:t>
      </w:r>
      <w:proofErr w:type="spellEnd"/>
      <w:r w:rsidRPr="006F033A">
        <w:rPr>
          <w:rFonts w:ascii="Arial" w:hAnsi="Arial" w:cs="Arial"/>
          <w:sz w:val="20"/>
          <w:szCs w:val="20"/>
        </w:rPr>
        <w:t xml:space="preserve"> </w:t>
      </w:r>
      <w:proofErr w:type="spellStart"/>
      <w:r w:rsidRPr="006F033A">
        <w:rPr>
          <w:rFonts w:ascii="Arial" w:hAnsi="Arial" w:cs="Arial"/>
          <w:sz w:val="20"/>
          <w:szCs w:val="20"/>
        </w:rPr>
        <w:t>induksi</w:t>
      </w:r>
      <w:proofErr w:type="spellEnd"/>
      <w:r w:rsidRPr="006F033A">
        <w:rPr>
          <w:rFonts w:ascii="Arial" w:hAnsi="Arial" w:cs="Arial"/>
          <w:sz w:val="20"/>
          <w:szCs w:val="20"/>
        </w:rPr>
        <w:t xml:space="preserve">. </w:t>
      </w:r>
      <w:proofErr w:type="spellStart"/>
      <w:r w:rsidRPr="006F033A">
        <w:rPr>
          <w:rFonts w:ascii="Arial" w:hAnsi="Arial" w:cs="Arial"/>
          <w:sz w:val="20"/>
          <w:szCs w:val="20"/>
        </w:rPr>
        <w:t>Kelompok</w:t>
      </w:r>
      <w:proofErr w:type="spellEnd"/>
      <w:r w:rsidRPr="006F033A">
        <w:rPr>
          <w:rFonts w:ascii="Arial" w:hAnsi="Arial" w:cs="Arial"/>
          <w:sz w:val="20"/>
          <w:szCs w:val="20"/>
        </w:rPr>
        <w:t xml:space="preserve"> I </w:t>
      </w:r>
      <w:proofErr w:type="spellStart"/>
      <w:r w:rsidRPr="006F033A">
        <w:rPr>
          <w:rFonts w:ascii="Arial" w:hAnsi="Arial" w:cs="Arial"/>
          <w:sz w:val="20"/>
          <w:szCs w:val="20"/>
        </w:rPr>
        <w:t>diberi</w:t>
      </w:r>
      <w:proofErr w:type="spellEnd"/>
      <w:r w:rsidRPr="006F033A">
        <w:rPr>
          <w:rFonts w:ascii="Arial" w:hAnsi="Arial" w:cs="Arial"/>
          <w:sz w:val="20"/>
          <w:szCs w:val="20"/>
        </w:rPr>
        <w:t xml:space="preserve"> </w:t>
      </w:r>
      <w:proofErr w:type="spellStart"/>
      <w:r w:rsidRPr="006F033A">
        <w:rPr>
          <w:rFonts w:ascii="Arial" w:hAnsi="Arial" w:cs="Arial"/>
          <w:sz w:val="20"/>
          <w:szCs w:val="20"/>
        </w:rPr>
        <w:t>larutan</w:t>
      </w:r>
      <w:proofErr w:type="spellEnd"/>
      <w:r w:rsidRPr="006F033A">
        <w:rPr>
          <w:rFonts w:ascii="Arial" w:hAnsi="Arial" w:cs="Arial"/>
          <w:sz w:val="20"/>
          <w:szCs w:val="20"/>
        </w:rPr>
        <w:t xml:space="preserve"> Na-CMC 1% </w:t>
      </w:r>
      <w:proofErr w:type="spellStart"/>
      <w:r w:rsidRPr="006F033A">
        <w:rPr>
          <w:rFonts w:ascii="Arial" w:hAnsi="Arial" w:cs="Arial"/>
          <w:sz w:val="20"/>
          <w:szCs w:val="20"/>
        </w:rPr>
        <w:t>sebagai</w:t>
      </w:r>
      <w:proofErr w:type="spellEnd"/>
      <w:r w:rsidRPr="006F033A">
        <w:rPr>
          <w:rFonts w:ascii="Arial" w:hAnsi="Arial" w:cs="Arial"/>
          <w:sz w:val="20"/>
          <w:szCs w:val="20"/>
        </w:rPr>
        <w:t xml:space="preserve">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w:t>
      </w:r>
      <w:proofErr w:type="spellStart"/>
      <w:r w:rsidRPr="006F033A">
        <w:rPr>
          <w:rFonts w:ascii="Arial" w:hAnsi="Arial" w:cs="Arial"/>
          <w:sz w:val="20"/>
          <w:szCs w:val="20"/>
        </w:rPr>
        <w:t>negatif</w:t>
      </w:r>
      <w:proofErr w:type="spellEnd"/>
      <w:r w:rsidRPr="006F033A">
        <w:rPr>
          <w:rFonts w:ascii="Arial" w:hAnsi="Arial" w:cs="Arial"/>
          <w:sz w:val="20"/>
          <w:szCs w:val="20"/>
        </w:rPr>
        <w:t xml:space="preserve">, </w:t>
      </w:r>
      <w:proofErr w:type="spellStart"/>
      <w:r w:rsidRPr="006F033A">
        <w:rPr>
          <w:rFonts w:ascii="Arial" w:hAnsi="Arial" w:cs="Arial"/>
          <w:sz w:val="20"/>
          <w:szCs w:val="20"/>
        </w:rPr>
        <w:t>Kelompok</w:t>
      </w:r>
      <w:proofErr w:type="spellEnd"/>
      <w:r w:rsidRPr="006F033A">
        <w:rPr>
          <w:rFonts w:ascii="Arial" w:hAnsi="Arial" w:cs="Arial"/>
          <w:sz w:val="20"/>
          <w:szCs w:val="20"/>
        </w:rPr>
        <w:t xml:space="preserve"> II </w:t>
      </w:r>
      <w:proofErr w:type="spellStart"/>
      <w:r w:rsidRPr="006F033A">
        <w:rPr>
          <w:rFonts w:ascii="Arial" w:hAnsi="Arial" w:cs="Arial"/>
          <w:sz w:val="20"/>
          <w:szCs w:val="20"/>
        </w:rPr>
        <w:t>diberi</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125 mg/kg BB, </w:t>
      </w:r>
      <w:proofErr w:type="spellStart"/>
      <w:r w:rsidRPr="006F033A">
        <w:rPr>
          <w:rFonts w:ascii="Arial" w:hAnsi="Arial" w:cs="Arial"/>
          <w:sz w:val="20"/>
          <w:szCs w:val="20"/>
        </w:rPr>
        <w:t>kelompok</w:t>
      </w:r>
      <w:proofErr w:type="spellEnd"/>
      <w:r w:rsidRPr="006F033A">
        <w:rPr>
          <w:rFonts w:ascii="Arial" w:hAnsi="Arial" w:cs="Arial"/>
          <w:sz w:val="20"/>
          <w:szCs w:val="20"/>
        </w:rPr>
        <w:t xml:space="preserve"> III </w:t>
      </w:r>
      <w:proofErr w:type="spellStart"/>
      <w:r w:rsidRPr="006F033A">
        <w:rPr>
          <w:rFonts w:ascii="Arial" w:hAnsi="Arial" w:cs="Arial"/>
          <w:sz w:val="20"/>
          <w:szCs w:val="20"/>
        </w:rPr>
        <w:t>diberi</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250 mg/kg BB </w:t>
      </w:r>
      <w:proofErr w:type="spellStart"/>
      <w:r w:rsidRPr="006F033A">
        <w:rPr>
          <w:rFonts w:ascii="Arial" w:hAnsi="Arial" w:cs="Arial"/>
          <w:sz w:val="20"/>
          <w:szCs w:val="20"/>
        </w:rPr>
        <w:t>kelompok</w:t>
      </w:r>
      <w:proofErr w:type="spellEnd"/>
      <w:r w:rsidRPr="006F033A">
        <w:rPr>
          <w:rFonts w:ascii="Arial" w:hAnsi="Arial" w:cs="Arial"/>
          <w:sz w:val="20"/>
          <w:szCs w:val="20"/>
        </w:rPr>
        <w:t xml:space="preserve"> IV </w:t>
      </w:r>
      <w:proofErr w:type="spellStart"/>
      <w:r w:rsidRPr="006F033A">
        <w:rPr>
          <w:rFonts w:ascii="Arial" w:hAnsi="Arial" w:cs="Arial"/>
          <w:sz w:val="20"/>
          <w:szCs w:val="20"/>
        </w:rPr>
        <w:t>diberi</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500 mg/kg </w:t>
      </w:r>
      <w:proofErr w:type="gramStart"/>
      <w:r w:rsidRPr="006F033A">
        <w:rPr>
          <w:rFonts w:ascii="Arial" w:hAnsi="Arial" w:cs="Arial"/>
          <w:sz w:val="20"/>
          <w:szCs w:val="20"/>
        </w:rPr>
        <w:t>BB  dan</w:t>
      </w:r>
      <w:proofErr w:type="gramEnd"/>
      <w:r w:rsidRPr="006F033A">
        <w:rPr>
          <w:rFonts w:ascii="Arial" w:hAnsi="Arial" w:cs="Arial"/>
          <w:sz w:val="20"/>
          <w:szCs w:val="20"/>
        </w:rPr>
        <w:t xml:space="preserve">  </w:t>
      </w:r>
      <w:proofErr w:type="spellStart"/>
      <w:r w:rsidRPr="006F033A">
        <w:rPr>
          <w:rFonts w:ascii="Arial" w:hAnsi="Arial" w:cs="Arial"/>
          <w:sz w:val="20"/>
          <w:szCs w:val="20"/>
        </w:rPr>
        <w:t>kelompok</w:t>
      </w:r>
      <w:proofErr w:type="spellEnd"/>
      <w:r w:rsidRPr="006F033A">
        <w:rPr>
          <w:rFonts w:ascii="Arial" w:hAnsi="Arial" w:cs="Arial"/>
          <w:sz w:val="20"/>
          <w:szCs w:val="20"/>
        </w:rPr>
        <w:t xml:space="preserve">  V </w:t>
      </w:r>
      <w:proofErr w:type="spellStart"/>
      <w:r w:rsidRPr="006F033A">
        <w:rPr>
          <w:rFonts w:ascii="Arial" w:hAnsi="Arial" w:cs="Arial"/>
          <w:sz w:val="20"/>
          <w:szCs w:val="20"/>
        </w:rPr>
        <w:t>diberi</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1000 mg/kg BB, </w:t>
      </w:r>
      <w:proofErr w:type="spellStart"/>
      <w:r w:rsidRPr="006F033A">
        <w:rPr>
          <w:rFonts w:ascii="Arial" w:hAnsi="Arial" w:cs="Arial"/>
          <w:sz w:val="20"/>
          <w:szCs w:val="20"/>
        </w:rPr>
        <w:t>kelompok</w:t>
      </w:r>
      <w:proofErr w:type="spellEnd"/>
      <w:r w:rsidRPr="006F033A">
        <w:rPr>
          <w:rFonts w:ascii="Arial" w:hAnsi="Arial" w:cs="Arial"/>
          <w:sz w:val="20"/>
          <w:szCs w:val="20"/>
        </w:rPr>
        <w:t xml:space="preserve"> VI </w:t>
      </w:r>
      <w:proofErr w:type="spellStart"/>
      <w:r w:rsidRPr="006F033A">
        <w:rPr>
          <w:rFonts w:ascii="Arial" w:hAnsi="Arial" w:cs="Arial"/>
          <w:sz w:val="20"/>
          <w:szCs w:val="20"/>
        </w:rPr>
        <w:t>diberi</w:t>
      </w:r>
      <w:proofErr w:type="spellEnd"/>
      <w:r w:rsidRPr="006F033A">
        <w:rPr>
          <w:rFonts w:ascii="Arial" w:hAnsi="Arial" w:cs="Arial"/>
          <w:sz w:val="20"/>
          <w:szCs w:val="20"/>
        </w:rPr>
        <w:t xml:space="preserve"> </w:t>
      </w:r>
      <w:proofErr w:type="spellStart"/>
      <w:r w:rsidRPr="006F033A">
        <w:rPr>
          <w:rFonts w:ascii="Arial" w:hAnsi="Arial" w:cs="Arial"/>
          <w:sz w:val="20"/>
          <w:szCs w:val="20"/>
        </w:rPr>
        <w:t>suspensi</w:t>
      </w:r>
      <w:proofErr w:type="spellEnd"/>
      <w:r w:rsidRPr="006F033A">
        <w:rPr>
          <w:rFonts w:ascii="Arial" w:hAnsi="Arial" w:cs="Arial"/>
          <w:sz w:val="20"/>
          <w:szCs w:val="20"/>
        </w:rPr>
        <w:t xml:space="preserve"> </w:t>
      </w:r>
      <w:proofErr w:type="spellStart"/>
      <w:r w:rsidRPr="006F033A">
        <w:rPr>
          <w:rFonts w:ascii="Arial" w:hAnsi="Arial" w:cs="Arial"/>
          <w:sz w:val="20"/>
          <w:szCs w:val="20"/>
        </w:rPr>
        <w:t>dari</w:t>
      </w:r>
      <w:proofErr w:type="spellEnd"/>
      <w:r w:rsidRPr="006F033A">
        <w:rPr>
          <w:rFonts w:ascii="Arial" w:hAnsi="Arial" w:cs="Arial"/>
          <w:sz w:val="20"/>
          <w:szCs w:val="20"/>
        </w:rPr>
        <w:t xml:space="preserve"> tablet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6,8 mg/25g BB </w:t>
      </w:r>
      <w:proofErr w:type="spellStart"/>
      <w:r w:rsidRPr="006F033A">
        <w:rPr>
          <w:rFonts w:ascii="Arial" w:hAnsi="Arial" w:cs="Arial"/>
          <w:sz w:val="20"/>
          <w:szCs w:val="20"/>
        </w:rPr>
        <w:t>sebagai</w:t>
      </w:r>
      <w:proofErr w:type="spellEnd"/>
      <w:r w:rsidRPr="006F033A">
        <w:rPr>
          <w:rFonts w:ascii="Arial" w:hAnsi="Arial" w:cs="Arial"/>
          <w:sz w:val="20"/>
          <w:szCs w:val="20"/>
        </w:rPr>
        <w:t xml:space="preserve">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w:t>
      </w:r>
      <w:proofErr w:type="spellStart"/>
      <w:r w:rsidRPr="006F033A">
        <w:rPr>
          <w:rFonts w:ascii="Arial" w:hAnsi="Arial" w:cs="Arial"/>
          <w:sz w:val="20"/>
          <w:szCs w:val="20"/>
        </w:rPr>
        <w:t>positif</w:t>
      </w:r>
      <w:proofErr w:type="spellEnd"/>
      <w:r w:rsidRPr="006F033A">
        <w:rPr>
          <w:rFonts w:ascii="Arial" w:hAnsi="Arial" w:cs="Arial"/>
          <w:sz w:val="20"/>
          <w:szCs w:val="20"/>
        </w:rPr>
        <w:t xml:space="preserve">. </w:t>
      </w:r>
      <w:proofErr w:type="spellStart"/>
      <w:r w:rsidRPr="004C7F12">
        <w:rPr>
          <w:rFonts w:ascii="Arial" w:hAnsi="Arial" w:cs="Arial"/>
          <w:sz w:val="20"/>
          <w:szCs w:val="20"/>
          <w:lang w:val="fi-FI"/>
        </w:rPr>
        <w:t>Pengukuran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kadar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dilakukan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selama</w:t>
      </w:r>
      <w:proofErr w:type="spellEnd"/>
      <w:r w:rsidRPr="004C7F12">
        <w:rPr>
          <w:rFonts w:ascii="Arial" w:hAnsi="Arial" w:cs="Arial"/>
          <w:sz w:val="20"/>
          <w:szCs w:val="20"/>
          <w:lang w:val="fi-FI"/>
        </w:rPr>
        <w:t xml:space="preserve"> 5 kali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interval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waktu</w:t>
      </w:r>
      <w:proofErr w:type="spellEnd"/>
      <w:r w:rsidRPr="004C7F12">
        <w:rPr>
          <w:rFonts w:ascii="Arial" w:hAnsi="Arial" w:cs="Arial"/>
          <w:sz w:val="20"/>
          <w:szCs w:val="20"/>
          <w:lang w:val="fi-FI"/>
        </w:rPr>
        <w:t xml:space="preserve"> 60 menit, </w:t>
      </w:r>
      <w:proofErr w:type="spellStart"/>
      <w:r w:rsidRPr="004C7F12">
        <w:rPr>
          <w:rFonts w:ascii="Arial" w:hAnsi="Arial" w:cs="Arial"/>
          <w:sz w:val="20"/>
          <w:szCs w:val="20"/>
          <w:lang w:val="fi-FI"/>
        </w:rPr>
        <w:t>yaitu</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pada</w:t>
      </w:r>
      <w:proofErr w:type="spellEnd"/>
      <w:r w:rsidRPr="004C7F12">
        <w:rPr>
          <w:rFonts w:ascii="Arial" w:hAnsi="Arial" w:cs="Arial"/>
          <w:sz w:val="20"/>
          <w:szCs w:val="20"/>
          <w:lang w:val="fi-FI"/>
        </w:rPr>
        <w:t xml:space="preserve"> menit ke-60, 120, 180, 240 </w:t>
      </w:r>
      <w:proofErr w:type="spellStart"/>
      <w:r w:rsidRPr="004C7F12">
        <w:rPr>
          <w:rFonts w:ascii="Arial" w:hAnsi="Arial" w:cs="Arial"/>
          <w:sz w:val="20"/>
          <w:szCs w:val="20"/>
          <w:lang w:val="fi-FI"/>
        </w:rPr>
        <w:t>dan</w:t>
      </w:r>
      <w:proofErr w:type="spellEnd"/>
      <w:r w:rsidRPr="004C7F12">
        <w:rPr>
          <w:rFonts w:ascii="Arial" w:hAnsi="Arial" w:cs="Arial"/>
          <w:sz w:val="20"/>
          <w:szCs w:val="20"/>
          <w:lang w:val="fi-FI"/>
        </w:rPr>
        <w:t xml:space="preserve"> 300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menggunakan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glukometer</w:t>
      </w:r>
      <w:proofErr w:type="spellEnd"/>
      <w:r w:rsidRPr="004C7F12">
        <w:rPr>
          <w:rFonts w:ascii="Arial" w:hAnsi="Arial" w:cs="Arial"/>
          <w:sz w:val="20"/>
          <w:szCs w:val="20"/>
          <w:lang w:val="fi-FI"/>
        </w:rPr>
        <w:t>.</w:t>
      </w:r>
    </w:p>
    <w:p w14:paraId="78E9891E" w14:textId="77777777" w:rsidR="004C7F12" w:rsidRPr="004C7F12" w:rsidRDefault="004C7F12" w:rsidP="004C7F12">
      <w:pPr>
        <w:widowControl w:val="0"/>
        <w:tabs>
          <w:tab w:val="left" w:pos="0"/>
        </w:tabs>
        <w:autoSpaceDE w:val="0"/>
        <w:autoSpaceDN w:val="0"/>
        <w:adjustRightInd w:val="0"/>
        <w:spacing w:after="0" w:line="240" w:lineRule="auto"/>
        <w:jc w:val="both"/>
        <w:rPr>
          <w:rFonts w:ascii="Arial" w:hAnsi="Arial" w:cs="Arial"/>
          <w:sz w:val="20"/>
          <w:szCs w:val="20"/>
          <w:lang w:val="fi-FI"/>
        </w:rPr>
      </w:pPr>
    </w:p>
    <w:p w14:paraId="323E3438" w14:textId="77777777" w:rsidR="004C7F12" w:rsidRPr="004C7F12" w:rsidRDefault="004C7F12" w:rsidP="004C7F12">
      <w:pPr>
        <w:widowControl w:val="0"/>
        <w:tabs>
          <w:tab w:val="left" w:pos="0"/>
        </w:tabs>
        <w:autoSpaceDE w:val="0"/>
        <w:autoSpaceDN w:val="0"/>
        <w:adjustRightInd w:val="0"/>
        <w:spacing w:after="0" w:line="240" w:lineRule="auto"/>
        <w:jc w:val="both"/>
        <w:rPr>
          <w:rFonts w:ascii="Arial" w:hAnsi="Arial" w:cs="Arial"/>
          <w:b/>
          <w:sz w:val="20"/>
          <w:szCs w:val="20"/>
          <w:lang w:val="fi-FI"/>
        </w:rPr>
      </w:pPr>
      <w:r w:rsidRPr="004C7F12">
        <w:rPr>
          <w:rFonts w:ascii="Arial" w:hAnsi="Arial" w:cs="Arial"/>
          <w:b/>
          <w:sz w:val="20"/>
          <w:szCs w:val="20"/>
          <w:lang w:val="fi-FI"/>
        </w:rPr>
        <w:t xml:space="preserve">H. </w:t>
      </w:r>
      <w:proofErr w:type="spellStart"/>
      <w:r w:rsidRPr="004C7F12">
        <w:rPr>
          <w:rFonts w:ascii="Arial" w:hAnsi="Arial" w:cs="Arial"/>
          <w:b/>
          <w:sz w:val="20"/>
          <w:szCs w:val="20"/>
          <w:lang w:val="fi-FI"/>
        </w:rPr>
        <w:t>Pengambilan</w:t>
      </w:r>
      <w:proofErr w:type="spellEnd"/>
      <w:r w:rsidRPr="004C7F12">
        <w:rPr>
          <w:rFonts w:ascii="Arial" w:hAnsi="Arial" w:cs="Arial"/>
          <w:b/>
          <w:sz w:val="20"/>
          <w:szCs w:val="20"/>
          <w:lang w:val="fi-FI"/>
        </w:rPr>
        <w:t xml:space="preserve"> Cuplikan </w:t>
      </w:r>
      <w:proofErr w:type="spellStart"/>
      <w:r w:rsidRPr="004C7F12">
        <w:rPr>
          <w:rFonts w:ascii="Arial" w:hAnsi="Arial" w:cs="Arial"/>
          <w:b/>
          <w:sz w:val="20"/>
          <w:szCs w:val="20"/>
          <w:lang w:val="fi-FI"/>
        </w:rPr>
        <w:t>Darah</w:t>
      </w:r>
      <w:proofErr w:type="spellEnd"/>
    </w:p>
    <w:p w14:paraId="1766069D" w14:textId="77777777" w:rsidR="004C7F12" w:rsidRPr="004C7F12" w:rsidRDefault="004C7F12" w:rsidP="004C7F12">
      <w:pPr>
        <w:widowControl w:val="0"/>
        <w:tabs>
          <w:tab w:val="left" w:pos="0"/>
        </w:tabs>
        <w:autoSpaceDE w:val="0"/>
        <w:autoSpaceDN w:val="0"/>
        <w:adjustRightInd w:val="0"/>
        <w:spacing w:after="0" w:line="240" w:lineRule="auto"/>
        <w:jc w:val="both"/>
        <w:rPr>
          <w:rFonts w:ascii="Arial" w:hAnsi="Arial" w:cs="Arial"/>
          <w:sz w:val="20"/>
          <w:szCs w:val="20"/>
          <w:lang w:val="fi-FI"/>
        </w:rPr>
      </w:pPr>
      <w:r w:rsidRPr="004C7F12">
        <w:rPr>
          <w:rFonts w:ascii="Arial" w:hAnsi="Arial" w:cs="Arial"/>
          <w:sz w:val="20"/>
          <w:szCs w:val="20"/>
          <w:lang w:val="fi-FI"/>
        </w:rPr>
        <w:tab/>
      </w:r>
      <w:proofErr w:type="spellStart"/>
      <w:r w:rsidRPr="004C7F12">
        <w:rPr>
          <w:rFonts w:ascii="Arial" w:hAnsi="Arial" w:cs="Arial"/>
          <w:sz w:val="20"/>
          <w:szCs w:val="20"/>
          <w:lang w:val="fi-FI"/>
        </w:rPr>
        <w:t>Cara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pengambilan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darahnya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yaitu</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ekor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mencit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diusap</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kapas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terlebih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dahulu</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diberi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alkohol</w:t>
      </w:r>
      <w:proofErr w:type="spellEnd"/>
      <w:r w:rsidRPr="004C7F12">
        <w:rPr>
          <w:rFonts w:ascii="Arial" w:hAnsi="Arial" w:cs="Arial"/>
          <w:sz w:val="20"/>
          <w:szCs w:val="20"/>
          <w:lang w:val="fi-FI"/>
        </w:rPr>
        <w:t xml:space="preserve"> 70% </w:t>
      </w:r>
      <w:proofErr w:type="spellStart"/>
      <w:r w:rsidRPr="004C7F12">
        <w:rPr>
          <w:rFonts w:ascii="Arial" w:hAnsi="Arial" w:cs="Arial"/>
          <w:sz w:val="20"/>
          <w:szCs w:val="20"/>
          <w:lang w:val="fi-FI"/>
        </w:rPr>
        <w:t>lalu</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ekor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mencit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dipotong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menggunakan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gunting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telah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dibersihkan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alkohol</w:t>
      </w:r>
      <w:proofErr w:type="spellEnd"/>
      <w:r w:rsidRPr="004C7F12">
        <w:rPr>
          <w:rFonts w:ascii="Arial" w:hAnsi="Arial" w:cs="Arial"/>
          <w:sz w:val="20"/>
          <w:szCs w:val="20"/>
          <w:lang w:val="fi-FI"/>
        </w:rPr>
        <w:t xml:space="preserve"> 70</w:t>
      </w:r>
      <w:proofErr w:type="gramStart"/>
      <w:r w:rsidRPr="004C7F12">
        <w:rPr>
          <w:rFonts w:ascii="Arial" w:hAnsi="Arial" w:cs="Arial"/>
          <w:sz w:val="20"/>
          <w:szCs w:val="20"/>
          <w:lang w:val="fi-FI"/>
        </w:rPr>
        <w:t>%.Setelah</w:t>
      </w:r>
      <w:proofErr w:type="gramEnd"/>
      <w:r w:rsidRPr="004C7F12">
        <w:rPr>
          <w:rFonts w:ascii="Arial" w:hAnsi="Arial" w:cs="Arial"/>
          <w:sz w:val="20"/>
          <w:szCs w:val="20"/>
          <w:lang w:val="fi-FI"/>
        </w:rPr>
        <w:t xml:space="preserve"> itu </w:t>
      </w:r>
      <w:proofErr w:type="spellStart"/>
      <w:r w:rsidRPr="004C7F12">
        <w:rPr>
          <w:rFonts w:ascii="Arial" w:hAnsi="Arial" w:cs="Arial"/>
          <w:sz w:val="20"/>
          <w:szCs w:val="20"/>
          <w:lang w:val="fi-FI"/>
        </w:rPr>
        <w:t>ekor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dipegang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kuat-kuat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sampai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keluar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di </w:t>
      </w:r>
      <w:proofErr w:type="spellStart"/>
      <w:r w:rsidRPr="004C7F12">
        <w:rPr>
          <w:rFonts w:ascii="Arial" w:hAnsi="Arial" w:cs="Arial"/>
          <w:sz w:val="20"/>
          <w:szCs w:val="20"/>
          <w:lang w:val="fi-FI"/>
        </w:rPr>
        <w:t>ujung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vena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lateralis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keluar</w:t>
      </w:r>
      <w:proofErr w:type="spellEnd"/>
      <w:r w:rsidRPr="004C7F12">
        <w:rPr>
          <w:rFonts w:ascii="Arial" w:hAnsi="Arial" w:cs="Arial"/>
          <w:sz w:val="20"/>
          <w:szCs w:val="20"/>
          <w:lang w:val="fi-FI"/>
        </w:rPr>
        <w:t xml:space="preserve"> kemudian </w:t>
      </w:r>
      <w:proofErr w:type="spellStart"/>
      <w:r w:rsidRPr="004C7F12">
        <w:rPr>
          <w:rFonts w:ascii="Arial" w:hAnsi="Arial" w:cs="Arial"/>
          <w:sz w:val="20"/>
          <w:szCs w:val="20"/>
          <w:lang w:val="fi-FI"/>
        </w:rPr>
        <w:t>diteteskan</w:t>
      </w:r>
      <w:proofErr w:type="spellEnd"/>
      <w:r w:rsidRPr="004C7F12">
        <w:rPr>
          <w:rFonts w:ascii="Arial" w:hAnsi="Arial" w:cs="Arial"/>
          <w:sz w:val="20"/>
          <w:szCs w:val="20"/>
          <w:lang w:val="fi-FI"/>
        </w:rPr>
        <w:t xml:space="preserve"> ke </w:t>
      </w:r>
      <w:proofErr w:type="spellStart"/>
      <w:r w:rsidRPr="004C7F12">
        <w:rPr>
          <w:rFonts w:ascii="Arial" w:hAnsi="Arial" w:cs="Arial"/>
          <w:sz w:val="20"/>
          <w:szCs w:val="20"/>
          <w:lang w:val="fi-FI"/>
        </w:rPr>
        <w:t>strip</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glukometer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Selanjutnya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ujung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vena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lateralis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tersebut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diusap</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kapas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telah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diberi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alkohol</w:t>
      </w:r>
      <w:proofErr w:type="spellEnd"/>
      <w:r w:rsidRPr="004C7F12">
        <w:rPr>
          <w:rFonts w:ascii="Arial" w:hAnsi="Arial" w:cs="Arial"/>
          <w:sz w:val="20"/>
          <w:szCs w:val="20"/>
          <w:lang w:val="fi-FI"/>
        </w:rPr>
        <w:t xml:space="preserve"> 70% agar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dari </w:t>
      </w:r>
      <w:proofErr w:type="spellStart"/>
      <w:r w:rsidRPr="004C7F12">
        <w:rPr>
          <w:rFonts w:ascii="Arial" w:hAnsi="Arial" w:cs="Arial"/>
          <w:sz w:val="20"/>
          <w:szCs w:val="20"/>
          <w:lang w:val="fi-FI"/>
        </w:rPr>
        <w:t>vena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lateralis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tidak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keluar</w:t>
      </w:r>
      <w:proofErr w:type="spellEnd"/>
      <w:r w:rsidRPr="004C7F12">
        <w:rPr>
          <w:rFonts w:ascii="Arial" w:hAnsi="Arial" w:cs="Arial"/>
          <w:sz w:val="20"/>
          <w:szCs w:val="20"/>
          <w:lang w:val="fi-FI"/>
        </w:rPr>
        <w:t>.</w:t>
      </w:r>
    </w:p>
    <w:p w14:paraId="40186657" w14:textId="77777777" w:rsidR="004C7F12" w:rsidRPr="004C7F12" w:rsidRDefault="004C7F12" w:rsidP="004C7F12">
      <w:pPr>
        <w:widowControl w:val="0"/>
        <w:tabs>
          <w:tab w:val="left" w:pos="0"/>
        </w:tabs>
        <w:autoSpaceDE w:val="0"/>
        <w:autoSpaceDN w:val="0"/>
        <w:adjustRightInd w:val="0"/>
        <w:spacing w:after="0" w:line="240" w:lineRule="auto"/>
        <w:jc w:val="both"/>
        <w:rPr>
          <w:rFonts w:ascii="Arial" w:hAnsi="Arial" w:cs="Arial"/>
          <w:b/>
          <w:sz w:val="20"/>
          <w:szCs w:val="20"/>
          <w:lang w:val="fi-FI"/>
        </w:rPr>
      </w:pPr>
      <w:r w:rsidRPr="004C7F12">
        <w:rPr>
          <w:rFonts w:ascii="Arial" w:hAnsi="Arial" w:cs="Arial"/>
          <w:b/>
          <w:sz w:val="20"/>
          <w:szCs w:val="20"/>
          <w:lang w:val="fi-FI"/>
        </w:rPr>
        <w:t xml:space="preserve">I. </w:t>
      </w:r>
      <w:proofErr w:type="spellStart"/>
      <w:r w:rsidRPr="004C7F12">
        <w:rPr>
          <w:rFonts w:ascii="Arial" w:hAnsi="Arial" w:cs="Arial"/>
          <w:b/>
          <w:sz w:val="20"/>
          <w:szCs w:val="20"/>
          <w:lang w:val="fi-FI"/>
        </w:rPr>
        <w:t>Pengumpulan</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dan</w:t>
      </w:r>
      <w:proofErr w:type="spellEnd"/>
      <w:r w:rsidRPr="004C7F12">
        <w:rPr>
          <w:rFonts w:ascii="Arial" w:hAnsi="Arial" w:cs="Arial"/>
          <w:b/>
          <w:sz w:val="20"/>
          <w:szCs w:val="20"/>
          <w:lang w:val="fi-FI"/>
        </w:rPr>
        <w:t xml:space="preserve"> </w:t>
      </w:r>
      <w:proofErr w:type="spellStart"/>
      <w:r w:rsidRPr="004C7F12">
        <w:rPr>
          <w:rFonts w:ascii="Arial" w:hAnsi="Arial" w:cs="Arial"/>
          <w:b/>
          <w:sz w:val="20"/>
          <w:szCs w:val="20"/>
          <w:lang w:val="fi-FI"/>
        </w:rPr>
        <w:t>Analisis</w:t>
      </w:r>
      <w:proofErr w:type="spellEnd"/>
      <w:r w:rsidRPr="004C7F12">
        <w:rPr>
          <w:rFonts w:ascii="Arial" w:hAnsi="Arial" w:cs="Arial"/>
          <w:b/>
          <w:sz w:val="20"/>
          <w:szCs w:val="20"/>
          <w:lang w:val="fi-FI"/>
        </w:rPr>
        <w:t xml:space="preserve"> Data</w:t>
      </w:r>
    </w:p>
    <w:p w14:paraId="031ADF04" w14:textId="77777777" w:rsidR="004C7F12" w:rsidRPr="004C7F12" w:rsidRDefault="004C7F12" w:rsidP="004C7F12">
      <w:pPr>
        <w:widowControl w:val="0"/>
        <w:tabs>
          <w:tab w:val="left" w:pos="0"/>
        </w:tabs>
        <w:autoSpaceDE w:val="0"/>
        <w:autoSpaceDN w:val="0"/>
        <w:adjustRightInd w:val="0"/>
        <w:spacing w:after="0" w:line="240" w:lineRule="auto"/>
        <w:jc w:val="both"/>
        <w:rPr>
          <w:rFonts w:ascii="Arial" w:hAnsi="Arial" w:cs="Arial"/>
          <w:sz w:val="20"/>
          <w:szCs w:val="20"/>
          <w:lang w:val="fi-FI"/>
        </w:rPr>
      </w:pPr>
      <w:r w:rsidRPr="004C7F12">
        <w:rPr>
          <w:rFonts w:ascii="Arial" w:hAnsi="Arial" w:cs="Arial"/>
          <w:sz w:val="20"/>
          <w:szCs w:val="20"/>
          <w:lang w:val="fi-FI"/>
        </w:rPr>
        <w:tab/>
        <w:t xml:space="preserve">Data </w:t>
      </w:r>
      <w:proofErr w:type="spellStart"/>
      <w:r w:rsidRPr="004C7F12">
        <w:rPr>
          <w:rFonts w:ascii="Arial" w:hAnsi="Arial" w:cs="Arial"/>
          <w:sz w:val="20"/>
          <w:szCs w:val="20"/>
          <w:lang w:val="fi-FI"/>
        </w:rPr>
        <w:t>dikumpulkan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berdasarkan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efek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ditimbulkan</w:t>
      </w:r>
      <w:proofErr w:type="spellEnd"/>
      <w:r w:rsidRPr="004C7F12">
        <w:rPr>
          <w:rFonts w:ascii="Arial" w:hAnsi="Arial" w:cs="Arial"/>
          <w:sz w:val="20"/>
          <w:szCs w:val="20"/>
          <w:lang w:val="fi-FI"/>
        </w:rPr>
        <w:t xml:space="preserve"> dari </w:t>
      </w:r>
      <w:proofErr w:type="spellStart"/>
      <w:r w:rsidRPr="004C7F12">
        <w:rPr>
          <w:rFonts w:ascii="Arial" w:hAnsi="Arial" w:cs="Arial"/>
          <w:sz w:val="20"/>
          <w:szCs w:val="20"/>
          <w:lang w:val="fi-FI"/>
        </w:rPr>
        <w:t>hasil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pengukuran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kadar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setelah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pemberian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kontrol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positif</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ekstrak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etanol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akar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parang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romang</w:t>
      </w:r>
      <w:proofErr w:type="spellEnd"/>
      <w:r w:rsidRPr="004C7F12">
        <w:rPr>
          <w:rFonts w:ascii="Arial" w:hAnsi="Arial" w:cs="Arial"/>
          <w:sz w:val="20"/>
          <w:szCs w:val="20"/>
          <w:lang w:val="fi-FI"/>
        </w:rPr>
        <w:t xml:space="preserve">. Data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diperoleh</w:t>
      </w:r>
      <w:proofErr w:type="spellEnd"/>
      <w:r w:rsidRPr="004C7F12">
        <w:rPr>
          <w:rFonts w:ascii="Arial" w:hAnsi="Arial" w:cs="Arial"/>
          <w:sz w:val="20"/>
          <w:szCs w:val="20"/>
          <w:lang w:val="fi-FI"/>
        </w:rPr>
        <w:t xml:space="preserve"> kemudian </w:t>
      </w:r>
      <w:proofErr w:type="spellStart"/>
      <w:r w:rsidRPr="004C7F12">
        <w:rPr>
          <w:rFonts w:ascii="Arial" w:hAnsi="Arial" w:cs="Arial"/>
          <w:sz w:val="20"/>
          <w:szCs w:val="20"/>
          <w:lang w:val="fi-FI"/>
        </w:rPr>
        <w:t>diolah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proofErr w:type="gramStart"/>
      <w:r w:rsidRPr="004C7F12">
        <w:rPr>
          <w:rFonts w:ascii="Arial" w:hAnsi="Arial" w:cs="Arial"/>
          <w:sz w:val="20"/>
          <w:szCs w:val="20"/>
          <w:lang w:val="fi-FI"/>
        </w:rPr>
        <w:t>metode</w:t>
      </w:r>
      <w:proofErr w:type="spellEnd"/>
      <w:r w:rsidRPr="004C7F12">
        <w:rPr>
          <w:rFonts w:ascii="Arial" w:hAnsi="Arial" w:cs="Arial"/>
          <w:sz w:val="20"/>
          <w:szCs w:val="20"/>
          <w:lang w:val="fi-FI"/>
        </w:rPr>
        <w:t xml:space="preserve">  ANAVA</w:t>
      </w:r>
      <w:proofErr w:type="gram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menggunakan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rancangan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acak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lengkap</w:t>
      </w:r>
      <w:proofErr w:type="spellEnd"/>
      <w:r w:rsidRPr="004C7F12">
        <w:rPr>
          <w:rFonts w:ascii="Arial" w:hAnsi="Arial" w:cs="Arial"/>
          <w:sz w:val="20"/>
          <w:szCs w:val="20"/>
          <w:lang w:val="fi-FI"/>
        </w:rPr>
        <w:t xml:space="preserve"> (RAL).</w:t>
      </w:r>
    </w:p>
    <w:p w14:paraId="38EA53E7" w14:textId="77777777" w:rsidR="004C7F12" w:rsidRPr="004C7F12" w:rsidRDefault="004C7F12" w:rsidP="004C7F12">
      <w:pPr>
        <w:widowControl w:val="0"/>
        <w:tabs>
          <w:tab w:val="left" w:pos="0"/>
        </w:tabs>
        <w:autoSpaceDE w:val="0"/>
        <w:autoSpaceDN w:val="0"/>
        <w:adjustRightInd w:val="0"/>
        <w:spacing w:after="0" w:line="240" w:lineRule="auto"/>
        <w:jc w:val="both"/>
        <w:rPr>
          <w:rFonts w:ascii="Arial" w:hAnsi="Arial" w:cs="Arial"/>
          <w:b/>
          <w:color w:val="FF0000"/>
          <w:sz w:val="20"/>
          <w:szCs w:val="20"/>
          <w:lang w:val="fi-FI"/>
        </w:rPr>
      </w:pPr>
    </w:p>
    <w:p w14:paraId="10A18849" w14:textId="77777777" w:rsidR="004C7F12" w:rsidRPr="006F033A" w:rsidRDefault="004C7F12" w:rsidP="004C7F12">
      <w:pPr>
        <w:widowControl w:val="0"/>
        <w:tabs>
          <w:tab w:val="left" w:pos="0"/>
        </w:tabs>
        <w:autoSpaceDE w:val="0"/>
        <w:autoSpaceDN w:val="0"/>
        <w:adjustRightInd w:val="0"/>
        <w:spacing w:after="0" w:line="240" w:lineRule="auto"/>
        <w:jc w:val="both"/>
        <w:rPr>
          <w:rFonts w:ascii="Arial" w:hAnsi="Arial" w:cs="Arial"/>
          <w:sz w:val="20"/>
          <w:szCs w:val="20"/>
        </w:rPr>
      </w:pPr>
      <w:r w:rsidRPr="006F033A">
        <w:rPr>
          <w:rFonts w:ascii="Arial" w:hAnsi="Arial" w:cs="Arial"/>
          <w:b/>
          <w:sz w:val="20"/>
          <w:szCs w:val="20"/>
          <w:lang w:val="sv-SE"/>
        </w:rPr>
        <w:t>HASIL DAN PEMBAHASAN</w:t>
      </w:r>
      <w:r w:rsidRPr="006F033A">
        <w:rPr>
          <w:rFonts w:ascii="Arial" w:hAnsi="Arial" w:cs="Arial"/>
          <w:sz w:val="20"/>
          <w:szCs w:val="20"/>
        </w:rPr>
        <w:t xml:space="preserve"> </w:t>
      </w:r>
    </w:p>
    <w:p w14:paraId="1FF607F4" w14:textId="77777777" w:rsidR="004C7F12" w:rsidRPr="006F033A" w:rsidRDefault="004C7F12" w:rsidP="004C7F12">
      <w:pPr>
        <w:autoSpaceDE w:val="0"/>
        <w:autoSpaceDN w:val="0"/>
        <w:adjustRightInd w:val="0"/>
        <w:spacing w:after="0" w:line="240" w:lineRule="auto"/>
        <w:ind w:firstLine="720"/>
        <w:jc w:val="both"/>
        <w:rPr>
          <w:rFonts w:ascii="Arial" w:hAnsi="Arial" w:cs="Arial"/>
          <w:sz w:val="20"/>
          <w:szCs w:val="20"/>
        </w:rPr>
      </w:pPr>
      <w:r w:rsidRPr="006F033A">
        <w:rPr>
          <w:rFonts w:ascii="Arial" w:hAnsi="Arial" w:cs="Arial"/>
          <w:sz w:val="20"/>
          <w:szCs w:val="20"/>
        </w:rPr>
        <w:t xml:space="preserve">Hasil </w:t>
      </w:r>
      <w:proofErr w:type="spellStart"/>
      <w:r w:rsidRPr="006F033A">
        <w:rPr>
          <w:rFonts w:ascii="Arial" w:hAnsi="Arial" w:cs="Arial"/>
          <w:sz w:val="20"/>
          <w:szCs w:val="20"/>
        </w:rPr>
        <w:t>rendamen</w:t>
      </w:r>
      <w:proofErr w:type="spellEnd"/>
      <w:r w:rsidRPr="006F033A">
        <w:rPr>
          <w:rFonts w:ascii="Arial" w:hAnsi="Arial" w:cs="Arial"/>
          <w:sz w:val="20"/>
          <w:szCs w:val="20"/>
        </w:rPr>
        <w:t xml:space="preserve"> </w:t>
      </w:r>
      <w:proofErr w:type="spellStart"/>
      <w:r w:rsidRPr="006F033A">
        <w:rPr>
          <w:rFonts w:ascii="Arial" w:hAnsi="Arial" w:cs="Arial"/>
          <w:sz w:val="20"/>
          <w:szCs w:val="20"/>
        </w:rPr>
        <w:t>dari</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w:t>
      </w:r>
      <w:proofErr w:type="spellStart"/>
      <w:r w:rsidRPr="006F033A">
        <w:rPr>
          <w:rFonts w:ascii="Arial" w:hAnsi="Arial" w:cs="Arial"/>
          <w:sz w:val="20"/>
          <w:szCs w:val="20"/>
        </w:rPr>
        <w:t>dapat</w:t>
      </w:r>
      <w:proofErr w:type="spellEnd"/>
      <w:r w:rsidRPr="006F033A">
        <w:rPr>
          <w:rFonts w:ascii="Arial" w:hAnsi="Arial" w:cs="Arial"/>
          <w:sz w:val="20"/>
          <w:szCs w:val="20"/>
        </w:rPr>
        <w:t xml:space="preserve"> </w:t>
      </w:r>
      <w:proofErr w:type="spellStart"/>
      <w:r w:rsidRPr="006F033A">
        <w:rPr>
          <w:rFonts w:ascii="Arial" w:hAnsi="Arial" w:cs="Arial"/>
          <w:sz w:val="20"/>
          <w:szCs w:val="20"/>
        </w:rPr>
        <w:t>dilihat</w:t>
      </w:r>
      <w:proofErr w:type="spellEnd"/>
      <w:r w:rsidRPr="006F033A">
        <w:rPr>
          <w:rFonts w:ascii="Arial" w:hAnsi="Arial" w:cs="Arial"/>
          <w:sz w:val="20"/>
          <w:szCs w:val="20"/>
        </w:rPr>
        <w:t xml:space="preserve"> pada </w:t>
      </w:r>
      <w:proofErr w:type="spellStart"/>
      <w:r w:rsidRPr="006F033A">
        <w:rPr>
          <w:rFonts w:ascii="Arial" w:hAnsi="Arial" w:cs="Arial"/>
          <w:sz w:val="20"/>
          <w:szCs w:val="20"/>
        </w:rPr>
        <w:t>tabel</w:t>
      </w:r>
      <w:proofErr w:type="spellEnd"/>
      <w:r w:rsidRPr="006F033A">
        <w:rPr>
          <w:rFonts w:ascii="Arial" w:hAnsi="Arial" w:cs="Arial"/>
          <w:sz w:val="20"/>
          <w:szCs w:val="20"/>
        </w:rPr>
        <w:t xml:space="preserve"> 1.</w:t>
      </w:r>
    </w:p>
    <w:p w14:paraId="3C9BCE4B"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
    <w:p w14:paraId="4045E4FE"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roofErr w:type="spellStart"/>
      <w:r w:rsidRPr="006F033A">
        <w:rPr>
          <w:rFonts w:ascii="Arial" w:hAnsi="Arial" w:cs="Arial"/>
          <w:sz w:val="20"/>
          <w:szCs w:val="20"/>
        </w:rPr>
        <w:t>Tabel</w:t>
      </w:r>
      <w:proofErr w:type="spellEnd"/>
      <w:r w:rsidRPr="006F033A">
        <w:rPr>
          <w:rFonts w:ascii="Arial" w:hAnsi="Arial" w:cs="Arial"/>
          <w:sz w:val="20"/>
          <w:szCs w:val="20"/>
        </w:rPr>
        <w:t xml:space="preserve"> 1. Hasil </w:t>
      </w:r>
      <w:proofErr w:type="spellStart"/>
      <w:r w:rsidRPr="006F033A">
        <w:rPr>
          <w:rFonts w:ascii="Arial" w:hAnsi="Arial" w:cs="Arial"/>
          <w:sz w:val="20"/>
          <w:szCs w:val="20"/>
        </w:rPr>
        <w:t>Rendamen</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59"/>
        <w:gridCol w:w="1120"/>
        <w:gridCol w:w="1091"/>
        <w:gridCol w:w="1195"/>
      </w:tblGrid>
      <w:tr w:rsidR="004C7F12" w:rsidRPr="006F033A" w14:paraId="68046079" w14:textId="77777777" w:rsidTr="00535D97">
        <w:tc>
          <w:tcPr>
            <w:tcW w:w="1199" w:type="pct"/>
            <w:tcBorders>
              <w:top w:val="single" w:sz="4" w:space="0" w:color="auto"/>
              <w:bottom w:val="single" w:sz="4" w:space="0" w:color="auto"/>
            </w:tcBorders>
            <w:vAlign w:val="center"/>
          </w:tcPr>
          <w:p w14:paraId="546EC4A1" w14:textId="77777777" w:rsidR="004C7F12" w:rsidRPr="006F033A" w:rsidRDefault="004C7F12" w:rsidP="00535D97">
            <w:pPr>
              <w:tabs>
                <w:tab w:val="left" w:pos="5990"/>
              </w:tabs>
              <w:jc w:val="both"/>
              <w:rPr>
                <w:rFonts w:ascii="Arial" w:hAnsi="Arial" w:cs="Arial"/>
                <w:sz w:val="20"/>
                <w:szCs w:val="20"/>
              </w:rPr>
            </w:pPr>
            <w:proofErr w:type="spellStart"/>
            <w:r w:rsidRPr="006F033A">
              <w:rPr>
                <w:rFonts w:ascii="Arial" w:hAnsi="Arial" w:cs="Arial"/>
                <w:sz w:val="20"/>
                <w:szCs w:val="20"/>
              </w:rPr>
              <w:t>Sampel</w:t>
            </w:r>
            <w:proofErr w:type="spellEnd"/>
          </w:p>
        </w:tc>
        <w:tc>
          <w:tcPr>
            <w:tcW w:w="1266" w:type="pct"/>
            <w:tcBorders>
              <w:top w:val="single" w:sz="4" w:space="0" w:color="auto"/>
              <w:bottom w:val="single" w:sz="4" w:space="0" w:color="auto"/>
            </w:tcBorders>
            <w:vAlign w:val="center"/>
          </w:tcPr>
          <w:p w14:paraId="387A44F5" w14:textId="77777777" w:rsidR="004C7F12" w:rsidRPr="006F033A" w:rsidRDefault="004C7F12" w:rsidP="00535D97">
            <w:pPr>
              <w:tabs>
                <w:tab w:val="left" w:pos="5990"/>
              </w:tabs>
              <w:jc w:val="both"/>
              <w:rPr>
                <w:rFonts w:ascii="Arial" w:hAnsi="Arial" w:cs="Arial"/>
                <w:sz w:val="20"/>
                <w:szCs w:val="20"/>
              </w:rPr>
            </w:pPr>
            <w:proofErr w:type="spellStart"/>
            <w:r w:rsidRPr="006F033A">
              <w:rPr>
                <w:rFonts w:ascii="Arial" w:hAnsi="Arial" w:cs="Arial"/>
                <w:sz w:val="20"/>
                <w:szCs w:val="20"/>
              </w:rPr>
              <w:t>Berat</w:t>
            </w:r>
            <w:proofErr w:type="spellEnd"/>
            <w:r w:rsidRPr="006F033A">
              <w:rPr>
                <w:rFonts w:ascii="Arial" w:hAnsi="Arial" w:cs="Arial"/>
                <w:sz w:val="20"/>
                <w:szCs w:val="20"/>
              </w:rPr>
              <w:t xml:space="preserve"> </w:t>
            </w:r>
            <w:proofErr w:type="spellStart"/>
            <w:r w:rsidRPr="006F033A">
              <w:rPr>
                <w:rFonts w:ascii="Arial" w:hAnsi="Arial" w:cs="Arial"/>
                <w:sz w:val="20"/>
                <w:szCs w:val="20"/>
              </w:rPr>
              <w:t>Sampel</w:t>
            </w:r>
            <w:proofErr w:type="spellEnd"/>
            <w:r w:rsidRPr="006F033A">
              <w:rPr>
                <w:rFonts w:ascii="Arial" w:hAnsi="Arial" w:cs="Arial"/>
                <w:sz w:val="20"/>
                <w:szCs w:val="20"/>
              </w:rPr>
              <w:t xml:space="preserve"> (gram)</w:t>
            </w:r>
          </w:p>
        </w:tc>
        <w:tc>
          <w:tcPr>
            <w:tcW w:w="1234" w:type="pct"/>
            <w:tcBorders>
              <w:top w:val="single" w:sz="4" w:space="0" w:color="auto"/>
              <w:bottom w:val="single" w:sz="4" w:space="0" w:color="auto"/>
            </w:tcBorders>
            <w:vAlign w:val="center"/>
          </w:tcPr>
          <w:p w14:paraId="45B43722" w14:textId="77777777" w:rsidR="004C7F12" w:rsidRPr="006F033A" w:rsidRDefault="004C7F12" w:rsidP="00535D97">
            <w:pPr>
              <w:tabs>
                <w:tab w:val="left" w:pos="5990"/>
              </w:tabs>
              <w:jc w:val="both"/>
              <w:rPr>
                <w:rFonts w:ascii="Arial" w:hAnsi="Arial" w:cs="Arial"/>
                <w:sz w:val="20"/>
                <w:szCs w:val="20"/>
              </w:rPr>
            </w:pPr>
            <w:proofErr w:type="spellStart"/>
            <w:r w:rsidRPr="006F033A">
              <w:rPr>
                <w:rFonts w:ascii="Arial" w:hAnsi="Arial" w:cs="Arial"/>
                <w:sz w:val="20"/>
                <w:szCs w:val="20"/>
              </w:rPr>
              <w:t>Berat</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(gram)</w:t>
            </w:r>
          </w:p>
        </w:tc>
        <w:tc>
          <w:tcPr>
            <w:tcW w:w="1300" w:type="pct"/>
            <w:tcBorders>
              <w:top w:val="single" w:sz="4" w:space="0" w:color="auto"/>
              <w:bottom w:val="single" w:sz="4" w:space="0" w:color="auto"/>
            </w:tcBorders>
            <w:vAlign w:val="center"/>
          </w:tcPr>
          <w:p w14:paraId="2DB3DBCF" w14:textId="77777777" w:rsidR="004C7F12" w:rsidRPr="006F033A" w:rsidRDefault="004C7F12" w:rsidP="00535D97">
            <w:pPr>
              <w:tabs>
                <w:tab w:val="left" w:pos="5990"/>
              </w:tabs>
              <w:jc w:val="both"/>
              <w:rPr>
                <w:rFonts w:ascii="Arial" w:hAnsi="Arial" w:cs="Arial"/>
                <w:sz w:val="20"/>
                <w:szCs w:val="20"/>
              </w:rPr>
            </w:pPr>
            <w:r w:rsidRPr="006F033A">
              <w:rPr>
                <w:rFonts w:ascii="Arial" w:hAnsi="Arial" w:cs="Arial"/>
                <w:sz w:val="20"/>
                <w:szCs w:val="20"/>
              </w:rPr>
              <w:t xml:space="preserve">% </w:t>
            </w:r>
            <w:proofErr w:type="spellStart"/>
            <w:r w:rsidRPr="006F033A">
              <w:rPr>
                <w:rFonts w:ascii="Arial" w:hAnsi="Arial" w:cs="Arial"/>
                <w:sz w:val="20"/>
                <w:szCs w:val="20"/>
              </w:rPr>
              <w:t>Rendamen</w:t>
            </w:r>
            <w:proofErr w:type="spellEnd"/>
          </w:p>
        </w:tc>
      </w:tr>
      <w:tr w:rsidR="004C7F12" w:rsidRPr="006F033A" w14:paraId="0EC3DE33" w14:textId="77777777" w:rsidTr="00535D97">
        <w:tc>
          <w:tcPr>
            <w:tcW w:w="1199" w:type="pct"/>
            <w:tcBorders>
              <w:top w:val="single" w:sz="4" w:space="0" w:color="auto"/>
            </w:tcBorders>
            <w:vAlign w:val="center"/>
          </w:tcPr>
          <w:p w14:paraId="0AF5FEB7" w14:textId="77777777" w:rsidR="004C7F12" w:rsidRPr="006F033A" w:rsidRDefault="004C7F12" w:rsidP="00535D97">
            <w:pPr>
              <w:tabs>
                <w:tab w:val="left" w:pos="5990"/>
              </w:tabs>
              <w:jc w:val="both"/>
              <w:rPr>
                <w:rFonts w:ascii="Arial" w:hAnsi="Arial" w:cs="Arial"/>
                <w:sz w:val="20"/>
                <w:szCs w:val="20"/>
              </w:rPr>
            </w:pP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p>
        </w:tc>
        <w:tc>
          <w:tcPr>
            <w:tcW w:w="1266" w:type="pct"/>
            <w:tcBorders>
              <w:top w:val="single" w:sz="4" w:space="0" w:color="auto"/>
            </w:tcBorders>
            <w:vAlign w:val="center"/>
          </w:tcPr>
          <w:p w14:paraId="1A397685" w14:textId="77777777" w:rsidR="004C7F12" w:rsidRPr="006F033A" w:rsidRDefault="004C7F12" w:rsidP="00535D97">
            <w:pPr>
              <w:tabs>
                <w:tab w:val="left" w:pos="5990"/>
              </w:tabs>
              <w:jc w:val="both"/>
              <w:rPr>
                <w:rFonts w:ascii="Arial" w:hAnsi="Arial" w:cs="Arial"/>
                <w:sz w:val="20"/>
                <w:szCs w:val="20"/>
              </w:rPr>
            </w:pPr>
            <w:r w:rsidRPr="006F033A">
              <w:rPr>
                <w:rFonts w:ascii="Arial" w:hAnsi="Arial" w:cs="Arial"/>
                <w:sz w:val="20"/>
                <w:szCs w:val="20"/>
              </w:rPr>
              <w:t>400</w:t>
            </w:r>
          </w:p>
        </w:tc>
        <w:tc>
          <w:tcPr>
            <w:tcW w:w="1234" w:type="pct"/>
            <w:tcBorders>
              <w:top w:val="single" w:sz="4" w:space="0" w:color="auto"/>
            </w:tcBorders>
            <w:vAlign w:val="center"/>
          </w:tcPr>
          <w:p w14:paraId="29847D19" w14:textId="77777777" w:rsidR="004C7F12" w:rsidRPr="006F033A" w:rsidRDefault="004C7F12" w:rsidP="00535D97">
            <w:pPr>
              <w:tabs>
                <w:tab w:val="left" w:pos="5990"/>
              </w:tabs>
              <w:jc w:val="both"/>
              <w:rPr>
                <w:rFonts w:ascii="Arial" w:hAnsi="Arial" w:cs="Arial"/>
                <w:sz w:val="20"/>
                <w:szCs w:val="20"/>
              </w:rPr>
            </w:pPr>
            <w:r w:rsidRPr="006F033A">
              <w:rPr>
                <w:rFonts w:ascii="Arial" w:hAnsi="Arial" w:cs="Arial"/>
                <w:sz w:val="20"/>
                <w:szCs w:val="20"/>
              </w:rPr>
              <w:t>14,905</w:t>
            </w:r>
          </w:p>
        </w:tc>
        <w:tc>
          <w:tcPr>
            <w:tcW w:w="1300" w:type="pct"/>
            <w:tcBorders>
              <w:top w:val="single" w:sz="4" w:space="0" w:color="auto"/>
            </w:tcBorders>
            <w:vAlign w:val="center"/>
          </w:tcPr>
          <w:p w14:paraId="5ABFE513" w14:textId="77777777" w:rsidR="004C7F12" w:rsidRPr="006F033A" w:rsidRDefault="004C7F12" w:rsidP="00535D97">
            <w:pPr>
              <w:tabs>
                <w:tab w:val="left" w:pos="5990"/>
              </w:tabs>
              <w:jc w:val="both"/>
              <w:rPr>
                <w:rFonts w:ascii="Arial" w:hAnsi="Arial" w:cs="Arial"/>
                <w:sz w:val="20"/>
                <w:szCs w:val="20"/>
              </w:rPr>
            </w:pPr>
            <w:r w:rsidRPr="006F033A">
              <w:rPr>
                <w:rFonts w:ascii="Arial" w:hAnsi="Arial" w:cs="Arial"/>
                <w:sz w:val="20"/>
                <w:szCs w:val="20"/>
              </w:rPr>
              <w:t>3.726 %</w:t>
            </w:r>
          </w:p>
        </w:tc>
      </w:tr>
    </w:tbl>
    <w:p w14:paraId="0B300B45" w14:textId="77777777" w:rsidR="004C7F12" w:rsidRDefault="004C7F12" w:rsidP="004C7F12">
      <w:pPr>
        <w:spacing w:after="0" w:line="240" w:lineRule="auto"/>
        <w:rPr>
          <w:rFonts w:ascii="Arial" w:hAnsi="Arial" w:cs="Arial"/>
          <w:bCs/>
          <w:sz w:val="20"/>
          <w:szCs w:val="20"/>
        </w:rPr>
        <w:sectPr w:rsidR="004C7F12" w:rsidSect="006F033A">
          <w:type w:val="continuous"/>
          <w:pgSz w:w="11907" w:h="16839" w:code="9"/>
          <w:pgMar w:top="1701" w:right="1134" w:bottom="1134" w:left="1134" w:header="709" w:footer="432" w:gutter="0"/>
          <w:cols w:num="2" w:space="708"/>
          <w:docGrid w:linePitch="360"/>
        </w:sectPr>
      </w:pPr>
    </w:p>
    <w:p w14:paraId="4D2D0725" w14:textId="77777777" w:rsidR="004C7F12" w:rsidRPr="006F033A" w:rsidRDefault="004C7F12" w:rsidP="004C7F12">
      <w:pPr>
        <w:spacing w:after="0" w:line="240" w:lineRule="auto"/>
        <w:rPr>
          <w:rFonts w:ascii="Arial" w:hAnsi="Arial" w:cs="Arial"/>
          <w:bCs/>
          <w:sz w:val="20"/>
          <w:szCs w:val="20"/>
        </w:rPr>
      </w:pPr>
    </w:p>
    <w:p w14:paraId="5377EF4E" w14:textId="77777777" w:rsidR="004C7F12" w:rsidRDefault="004C7F12" w:rsidP="004C7F12">
      <w:pPr>
        <w:autoSpaceDE w:val="0"/>
        <w:autoSpaceDN w:val="0"/>
        <w:adjustRightInd w:val="0"/>
        <w:spacing w:after="0" w:line="240" w:lineRule="auto"/>
        <w:jc w:val="both"/>
        <w:rPr>
          <w:rFonts w:ascii="Arial" w:hAnsi="Arial" w:cs="Arial"/>
          <w:sz w:val="20"/>
          <w:szCs w:val="20"/>
        </w:rPr>
      </w:pPr>
    </w:p>
    <w:p w14:paraId="3B246D83" w14:textId="77777777" w:rsidR="004C7F12" w:rsidRPr="004C7F12" w:rsidRDefault="004C7F12" w:rsidP="004C7F12">
      <w:pPr>
        <w:autoSpaceDE w:val="0"/>
        <w:autoSpaceDN w:val="0"/>
        <w:adjustRightInd w:val="0"/>
        <w:spacing w:after="0" w:line="240" w:lineRule="auto"/>
        <w:jc w:val="both"/>
        <w:rPr>
          <w:rFonts w:ascii="Arial" w:hAnsi="Arial" w:cs="Arial"/>
          <w:sz w:val="20"/>
          <w:szCs w:val="20"/>
          <w:lang w:val="fi-FI"/>
        </w:rPr>
      </w:pPr>
      <w:proofErr w:type="spellStart"/>
      <w:r w:rsidRPr="004C7F12">
        <w:rPr>
          <w:rFonts w:ascii="Arial" w:hAnsi="Arial" w:cs="Arial"/>
          <w:sz w:val="20"/>
          <w:szCs w:val="20"/>
          <w:lang w:val="fi-FI"/>
        </w:rPr>
        <w:t>Tabel</w:t>
      </w:r>
      <w:proofErr w:type="spellEnd"/>
      <w:r w:rsidRPr="004C7F12">
        <w:rPr>
          <w:rFonts w:ascii="Arial" w:hAnsi="Arial" w:cs="Arial"/>
          <w:sz w:val="20"/>
          <w:szCs w:val="20"/>
          <w:lang w:val="fi-FI"/>
        </w:rPr>
        <w:t xml:space="preserve"> 2. </w:t>
      </w:r>
      <w:proofErr w:type="spellStart"/>
      <w:r w:rsidRPr="004C7F12">
        <w:rPr>
          <w:rFonts w:ascii="Arial" w:hAnsi="Arial" w:cs="Arial"/>
          <w:sz w:val="20"/>
          <w:szCs w:val="20"/>
          <w:lang w:val="fi-FI"/>
        </w:rPr>
        <w:t>Hasil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pengukuran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kadar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rata-rata </w:t>
      </w:r>
      <w:proofErr w:type="spellStart"/>
      <w:r w:rsidRPr="004C7F12">
        <w:rPr>
          <w:rFonts w:ascii="Arial" w:hAnsi="Arial" w:cs="Arial"/>
          <w:sz w:val="20"/>
          <w:szCs w:val="20"/>
          <w:lang w:val="fi-FI"/>
        </w:rPr>
        <w:t>pada</w:t>
      </w:r>
      <w:proofErr w:type="spellEnd"/>
      <w:r w:rsidRPr="004C7F12">
        <w:rPr>
          <w:rFonts w:ascii="Arial" w:hAnsi="Arial" w:cs="Arial"/>
          <w:sz w:val="20"/>
          <w:szCs w:val="20"/>
          <w:lang w:val="fi-FI"/>
        </w:rPr>
        <w:t xml:space="preserve"> </w:t>
      </w:r>
      <w:proofErr w:type="spellStart"/>
      <w:proofErr w:type="gramStart"/>
      <w:r w:rsidRPr="004C7F12">
        <w:rPr>
          <w:rFonts w:ascii="Arial" w:hAnsi="Arial" w:cs="Arial"/>
          <w:sz w:val="20"/>
          <w:szCs w:val="20"/>
          <w:lang w:val="fi-FI"/>
        </w:rPr>
        <w:t>mencit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jantan</w:t>
      </w:r>
      <w:proofErr w:type="spellEnd"/>
      <w:proofErr w:type="gramEnd"/>
      <w:r w:rsidRPr="004C7F12">
        <w:rPr>
          <w:rFonts w:ascii="Arial" w:hAnsi="Arial" w:cs="Arial"/>
          <w:sz w:val="20"/>
          <w:szCs w:val="20"/>
          <w:lang w:val="fi-FI"/>
        </w:rPr>
        <w:t>(</w:t>
      </w:r>
      <w:proofErr w:type="spellStart"/>
      <w:r w:rsidRPr="004C7F12">
        <w:rPr>
          <w:rFonts w:ascii="Arial" w:hAnsi="Arial" w:cs="Arial"/>
          <w:sz w:val="20"/>
          <w:szCs w:val="20"/>
          <w:lang w:val="fi-FI"/>
        </w:rPr>
        <w:t>Mus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musculus</w:t>
      </w:r>
      <w:proofErr w:type="spellEnd"/>
      <w:r w:rsidRPr="004C7F12">
        <w:rPr>
          <w:rFonts w:ascii="Arial" w:hAnsi="Arial" w:cs="Arial"/>
          <w:sz w:val="20"/>
          <w:szCs w:val="20"/>
          <w:lang w:val="fi-FI"/>
        </w:rPr>
        <w:t>)</w:t>
      </w:r>
    </w:p>
    <w:p w14:paraId="7F89FCD3" w14:textId="77777777" w:rsidR="004C7F12" w:rsidRPr="004C7F12" w:rsidRDefault="004C7F12" w:rsidP="004C7F12">
      <w:pPr>
        <w:autoSpaceDE w:val="0"/>
        <w:autoSpaceDN w:val="0"/>
        <w:adjustRightInd w:val="0"/>
        <w:spacing w:after="0" w:line="240" w:lineRule="auto"/>
        <w:jc w:val="both"/>
        <w:rPr>
          <w:rFonts w:ascii="Arial" w:hAnsi="Arial" w:cs="Arial"/>
          <w:color w:val="FF0000"/>
          <w:sz w:val="20"/>
          <w:szCs w:val="20"/>
          <w:lang w:val="fi-FI"/>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562"/>
        <w:gridCol w:w="750"/>
        <w:gridCol w:w="969"/>
        <w:gridCol w:w="895"/>
        <w:gridCol w:w="746"/>
        <w:gridCol w:w="828"/>
        <w:gridCol w:w="721"/>
        <w:gridCol w:w="719"/>
        <w:gridCol w:w="1406"/>
        <w:gridCol w:w="1404"/>
      </w:tblGrid>
      <w:tr w:rsidR="004C7F12" w:rsidRPr="004C7F12" w14:paraId="1DC181C2" w14:textId="77777777" w:rsidTr="00535D97">
        <w:trPr>
          <w:trHeight w:val="483"/>
          <w:jc w:val="center"/>
        </w:trPr>
        <w:tc>
          <w:tcPr>
            <w:tcW w:w="5000" w:type="pct"/>
            <w:gridSpan w:val="10"/>
            <w:tcBorders>
              <w:top w:val="single" w:sz="4" w:space="0" w:color="auto"/>
              <w:bottom w:val="nil"/>
            </w:tcBorders>
          </w:tcPr>
          <w:p w14:paraId="6BB51A5E" w14:textId="77777777" w:rsidR="004C7F12" w:rsidRPr="004C7F12" w:rsidRDefault="004C7F12" w:rsidP="00535D97">
            <w:pPr>
              <w:tabs>
                <w:tab w:val="left" w:pos="1875"/>
              </w:tabs>
              <w:ind w:left="714" w:hanging="1080"/>
              <w:jc w:val="center"/>
              <w:rPr>
                <w:rFonts w:ascii="Arial" w:hAnsi="Arial" w:cs="Arial"/>
                <w:sz w:val="20"/>
                <w:szCs w:val="20"/>
                <w:lang w:val="fi-FI"/>
              </w:rPr>
            </w:pPr>
            <w:r w:rsidRPr="004C7F12">
              <w:rPr>
                <w:rFonts w:ascii="Arial" w:hAnsi="Arial" w:cs="Arial"/>
                <w:sz w:val="20"/>
                <w:szCs w:val="20"/>
                <w:lang w:val="fi-FI"/>
              </w:rPr>
              <w:t xml:space="preserve">Rata-Rata Kadar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(mg/</w:t>
            </w:r>
            <w:proofErr w:type="spellStart"/>
            <w:r w:rsidRPr="004C7F12">
              <w:rPr>
                <w:rFonts w:ascii="Arial" w:hAnsi="Arial" w:cs="Arial"/>
                <w:sz w:val="20"/>
                <w:szCs w:val="20"/>
                <w:lang w:val="fi-FI"/>
              </w:rPr>
              <w:t>dL</w:t>
            </w:r>
            <w:proofErr w:type="spellEnd"/>
            <w:r w:rsidRPr="004C7F12">
              <w:rPr>
                <w:rFonts w:ascii="Arial" w:hAnsi="Arial" w:cs="Arial"/>
                <w:sz w:val="20"/>
                <w:szCs w:val="20"/>
                <w:lang w:val="fi-FI"/>
              </w:rPr>
              <w:t>)</w:t>
            </w:r>
          </w:p>
        </w:tc>
      </w:tr>
      <w:tr w:rsidR="004C7F12" w:rsidRPr="006F033A" w14:paraId="283823BE" w14:textId="77777777" w:rsidTr="00535D97">
        <w:tblPrEx>
          <w:tblLook w:val="04A0" w:firstRow="1" w:lastRow="0" w:firstColumn="1" w:lastColumn="0" w:noHBand="0" w:noVBand="1"/>
        </w:tblPrEx>
        <w:trPr>
          <w:trHeight w:val="548"/>
          <w:jc w:val="center"/>
        </w:trPr>
        <w:tc>
          <w:tcPr>
            <w:tcW w:w="313" w:type="pct"/>
            <w:vMerge w:val="restart"/>
            <w:tcBorders>
              <w:top w:val="nil"/>
              <w:bottom w:val="nil"/>
            </w:tcBorders>
            <w:vAlign w:val="center"/>
          </w:tcPr>
          <w:p w14:paraId="239BC1D3" w14:textId="77777777" w:rsidR="004C7F12" w:rsidRPr="006F033A" w:rsidRDefault="004C7F12" w:rsidP="00535D97">
            <w:pPr>
              <w:jc w:val="center"/>
              <w:rPr>
                <w:rFonts w:ascii="Arial" w:hAnsi="Arial" w:cs="Arial"/>
                <w:sz w:val="20"/>
                <w:szCs w:val="20"/>
              </w:rPr>
            </w:pPr>
            <w:proofErr w:type="spellStart"/>
            <w:r w:rsidRPr="006F033A">
              <w:rPr>
                <w:rFonts w:ascii="Arial" w:hAnsi="Arial" w:cs="Arial"/>
                <w:sz w:val="20"/>
                <w:szCs w:val="20"/>
              </w:rPr>
              <w:t>Klp</w:t>
            </w:r>
            <w:proofErr w:type="spellEnd"/>
          </w:p>
        </w:tc>
        <w:tc>
          <w:tcPr>
            <w:tcW w:w="417" w:type="pct"/>
            <w:vMerge w:val="restart"/>
            <w:tcBorders>
              <w:top w:val="nil"/>
              <w:bottom w:val="nil"/>
            </w:tcBorders>
            <w:vAlign w:val="bottom"/>
          </w:tcPr>
          <w:p w14:paraId="29678708"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Awal</w:t>
            </w:r>
          </w:p>
        </w:tc>
        <w:tc>
          <w:tcPr>
            <w:tcW w:w="539" w:type="pct"/>
            <w:vMerge w:val="restart"/>
            <w:tcBorders>
              <w:top w:val="nil"/>
              <w:bottom w:val="nil"/>
            </w:tcBorders>
            <w:vAlign w:val="bottom"/>
          </w:tcPr>
          <w:p w14:paraId="03B40D69" w14:textId="77777777" w:rsidR="004C7F12" w:rsidRPr="006F033A" w:rsidRDefault="004C7F12" w:rsidP="00535D97">
            <w:pPr>
              <w:jc w:val="both"/>
              <w:rPr>
                <w:rFonts w:ascii="Arial" w:hAnsi="Arial" w:cs="Arial"/>
                <w:sz w:val="20"/>
                <w:szCs w:val="20"/>
              </w:rPr>
            </w:pPr>
            <w:proofErr w:type="spellStart"/>
            <w:r w:rsidRPr="006F033A">
              <w:rPr>
                <w:rFonts w:ascii="Arial" w:hAnsi="Arial" w:cs="Arial"/>
                <w:sz w:val="20"/>
                <w:szCs w:val="20"/>
              </w:rPr>
              <w:t>Setelah</w:t>
            </w:r>
            <w:proofErr w:type="spellEnd"/>
            <w:r w:rsidRPr="006F033A">
              <w:rPr>
                <w:rFonts w:ascii="Arial" w:hAnsi="Arial" w:cs="Arial"/>
                <w:sz w:val="20"/>
                <w:szCs w:val="20"/>
              </w:rPr>
              <w:t xml:space="preserve"> </w:t>
            </w:r>
            <w:proofErr w:type="spellStart"/>
            <w:r w:rsidRPr="006F033A">
              <w:rPr>
                <w:rFonts w:ascii="Arial" w:hAnsi="Arial" w:cs="Arial"/>
                <w:sz w:val="20"/>
                <w:szCs w:val="20"/>
              </w:rPr>
              <w:t>induksi</w:t>
            </w:r>
            <w:proofErr w:type="spellEnd"/>
          </w:p>
        </w:tc>
        <w:tc>
          <w:tcPr>
            <w:tcW w:w="2170" w:type="pct"/>
            <w:gridSpan w:val="5"/>
            <w:tcBorders>
              <w:top w:val="nil"/>
              <w:bottom w:val="nil"/>
            </w:tcBorders>
            <w:vAlign w:val="bottom"/>
          </w:tcPr>
          <w:p w14:paraId="2D731DE8" w14:textId="77777777" w:rsidR="004C7F12" w:rsidRPr="006F033A" w:rsidRDefault="004C7F12" w:rsidP="00535D97">
            <w:pPr>
              <w:jc w:val="center"/>
              <w:rPr>
                <w:rFonts w:ascii="Arial" w:hAnsi="Arial" w:cs="Arial"/>
                <w:sz w:val="20"/>
                <w:szCs w:val="20"/>
              </w:rPr>
            </w:pPr>
            <w:proofErr w:type="spellStart"/>
            <w:r w:rsidRPr="006F033A">
              <w:rPr>
                <w:rFonts w:ascii="Arial" w:hAnsi="Arial" w:cs="Arial"/>
                <w:sz w:val="20"/>
                <w:szCs w:val="20"/>
              </w:rPr>
              <w:t>Setelah</w:t>
            </w:r>
            <w:proofErr w:type="spellEnd"/>
            <w:r w:rsidRPr="006F033A">
              <w:rPr>
                <w:rFonts w:ascii="Arial" w:hAnsi="Arial" w:cs="Arial"/>
                <w:sz w:val="20"/>
                <w:szCs w:val="20"/>
              </w:rPr>
              <w:t xml:space="preserve"> </w:t>
            </w:r>
            <w:proofErr w:type="spellStart"/>
            <w:r w:rsidRPr="006F033A">
              <w:rPr>
                <w:rFonts w:ascii="Arial" w:hAnsi="Arial" w:cs="Arial"/>
                <w:sz w:val="20"/>
                <w:szCs w:val="20"/>
              </w:rPr>
              <w:t>perlakuan</w:t>
            </w:r>
            <w:proofErr w:type="spellEnd"/>
          </w:p>
        </w:tc>
        <w:tc>
          <w:tcPr>
            <w:tcW w:w="781" w:type="pct"/>
            <w:vMerge w:val="restart"/>
            <w:tcBorders>
              <w:top w:val="nil"/>
              <w:bottom w:val="nil"/>
            </w:tcBorders>
          </w:tcPr>
          <w:p w14:paraId="344F1FEE" w14:textId="77777777" w:rsidR="004C7F12" w:rsidRPr="006F033A" w:rsidRDefault="004C7F12" w:rsidP="00535D97">
            <w:pPr>
              <w:jc w:val="center"/>
              <w:rPr>
                <w:rFonts w:ascii="Arial" w:hAnsi="Arial" w:cs="Arial"/>
                <w:sz w:val="20"/>
                <w:szCs w:val="20"/>
              </w:rPr>
            </w:pPr>
          </w:p>
          <w:p w14:paraId="5A88AE59" w14:textId="77777777" w:rsidR="004C7F12" w:rsidRPr="006F033A" w:rsidRDefault="004C7F12" w:rsidP="00535D97">
            <w:pPr>
              <w:jc w:val="center"/>
              <w:rPr>
                <w:rFonts w:ascii="Arial" w:hAnsi="Arial" w:cs="Arial"/>
                <w:sz w:val="20"/>
                <w:szCs w:val="20"/>
              </w:rPr>
            </w:pPr>
            <w:proofErr w:type="spellStart"/>
            <w:r w:rsidRPr="006F033A">
              <w:rPr>
                <w:rFonts w:ascii="Arial" w:hAnsi="Arial" w:cs="Arial"/>
                <w:sz w:val="20"/>
                <w:szCs w:val="20"/>
              </w:rPr>
              <w:t>Penurunan</w:t>
            </w:r>
            <w:proofErr w:type="spellEnd"/>
          </w:p>
        </w:tc>
        <w:tc>
          <w:tcPr>
            <w:tcW w:w="780" w:type="pct"/>
            <w:vMerge w:val="restart"/>
            <w:tcBorders>
              <w:top w:val="nil"/>
              <w:bottom w:val="nil"/>
            </w:tcBorders>
            <w:vAlign w:val="bottom"/>
          </w:tcPr>
          <w:p w14:paraId="489571B6" w14:textId="77777777" w:rsidR="004C7F12" w:rsidRPr="006F033A" w:rsidRDefault="004C7F12" w:rsidP="00535D97">
            <w:pPr>
              <w:jc w:val="center"/>
              <w:rPr>
                <w:rFonts w:ascii="Arial" w:hAnsi="Arial" w:cs="Arial"/>
                <w:sz w:val="20"/>
                <w:szCs w:val="20"/>
              </w:rPr>
            </w:pPr>
            <w:proofErr w:type="spellStart"/>
            <w:r w:rsidRPr="006F033A">
              <w:rPr>
                <w:rFonts w:ascii="Arial" w:hAnsi="Arial" w:cs="Arial"/>
                <w:sz w:val="20"/>
                <w:szCs w:val="20"/>
              </w:rPr>
              <w:t>Penurunan</w:t>
            </w:r>
            <w:proofErr w:type="spellEnd"/>
            <w:r w:rsidRPr="006F033A">
              <w:rPr>
                <w:rFonts w:ascii="Arial" w:hAnsi="Arial" w:cs="Arial"/>
                <w:sz w:val="20"/>
                <w:szCs w:val="20"/>
              </w:rPr>
              <w:t xml:space="preserve"> (%)</w:t>
            </w:r>
          </w:p>
        </w:tc>
      </w:tr>
      <w:tr w:rsidR="004C7F12" w:rsidRPr="006F033A" w14:paraId="026BA2A6" w14:textId="77777777" w:rsidTr="00535D97">
        <w:tblPrEx>
          <w:tblLook w:val="04A0" w:firstRow="1" w:lastRow="0" w:firstColumn="1" w:lastColumn="0" w:noHBand="0" w:noVBand="1"/>
        </w:tblPrEx>
        <w:trPr>
          <w:trHeight w:val="404"/>
          <w:jc w:val="center"/>
        </w:trPr>
        <w:tc>
          <w:tcPr>
            <w:tcW w:w="313" w:type="pct"/>
            <w:vMerge/>
            <w:tcBorders>
              <w:top w:val="nil"/>
              <w:bottom w:val="single" w:sz="4" w:space="0" w:color="auto"/>
            </w:tcBorders>
            <w:vAlign w:val="center"/>
          </w:tcPr>
          <w:p w14:paraId="0CBFF496" w14:textId="77777777" w:rsidR="004C7F12" w:rsidRPr="006F033A" w:rsidRDefault="004C7F12" w:rsidP="00535D97">
            <w:pPr>
              <w:jc w:val="center"/>
              <w:rPr>
                <w:rFonts w:ascii="Arial" w:hAnsi="Arial" w:cs="Arial"/>
                <w:sz w:val="20"/>
                <w:szCs w:val="20"/>
              </w:rPr>
            </w:pPr>
          </w:p>
        </w:tc>
        <w:tc>
          <w:tcPr>
            <w:tcW w:w="417" w:type="pct"/>
            <w:vMerge/>
            <w:tcBorders>
              <w:top w:val="nil"/>
              <w:bottom w:val="single" w:sz="4" w:space="0" w:color="auto"/>
            </w:tcBorders>
            <w:vAlign w:val="bottom"/>
          </w:tcPr>
          <w:p w14:paraId="3B16D9B0" w14:textId="77777777" w:rsidR="004C7F12" w:rsidRPr="006F033A" w:rsidRDefault="004C7F12" w:rsidP="00535D97">
            <w:pPr>
              <w:jc w:val="both"/>
              <w:rPr>
                <w:rFonts w:ascii="Arial" w:hAnsi="Arial" w:cs="Arial"/>
                <w:sz w:val="20"/>
                <w:szCs w:val="20"/>
              </w:rPr>
            </w:pPr>
          </w:p>
        </w:tc>
        <w:tc>
          <w:tcPr>
            <w:tcW w:w="539" w:type="pct"/>
            <w:vMerge/>
            <w:tcBorders>
              <w:top w:val="nil"/>
              <w:bottom w:val="single" w:sz="4" w:space="0" w:color="auto"/>
            </w:tcBorders>
            <w:vAlign w:val="bottom"/>
          </w:tcPr>
          <w:p w14:paraId="76A9FB71" w14:textId="77777777" w:rsidR="004C7F12" w:rsidRPr="006F033A" w:rsidRDefault="004C7F12" w:rsidP="00535D97">
            <w:pPr>
              <w:jc w:val="both"/>
              <w:rPr>
                <w:rFonts w:ascii="Arial" w:hAnsi="Arial" w:cs="Arial"/>
                <w:sz w:val="20"/>
                <w:szCs w:val="20"/>
              </w:rPr>
            </w:pPr>
          </w:p>
        </w:tc>
        <w:tc>
          <w:tcPr>
            <w:tcW w:w="498" w:type="pct"/>
            <w:tcBorders>
              <w:top w:val="nil"/>
              <w:bottom w:val="single" w:sz="4" w:space="0" w:color="auto"/>
            </w:tcBorders>
            <w:vAlign w:val="bottom"/>
          </w:tcPr>
          <w:p w14:paraId="72201B54"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 xml:space="preserve">   60’</w:t>
            </w:r>
          </w:p>
        </w:tc>
        <w:tc>
          <w:tcPr>
            <w:tcW w:w="415" w:type="pct"/>
            <w:tcBorders>
              <w:top w:val="nil"/>
              <w:bottom w:val="single" w:sz="4" w:space="0" w:color="auto"/>
            </w:tcBorders>
            <w:vAlign w:val="bottom"/>
          </w:tcPr>
          <w:p w14:paraId="54C55A54"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120’</w:t>
            </w:r>
          </w:p>
        </w:tc>
        <w:tc>
          <w:tcPr>
            <w:tcW w:w="456" w:type="pct"/>
            <w:tcBorders>
              <w:top w:val="nil"/>
              <w:bottom w:val="single" w:sz="4" w:space="0" w:color="auto"/>
            </w:tcBorders>
            <w:vAlign w:val="bottom"/>
          </w:tcPr>
          <w:p w14:paraId="32272940"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180’</w:t>
            </w:r>
          </w:p>
        </w:tc>
        <w:tc>
          <w:tcPr>
            <w:tcW w:w="401" w:type="pct"/>
            <w:tcBorders>
              <w:top w:val="nil"/>
              <w:bottom w:val="single" w:sz="4" w:space="0" w:color="auto"/>
            </w:tcBorders>
            <w:vAlign w:val="bottom"/>
          </w:tcPr>
          <w:p w14:paraId="236642D6"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240’</w:t>
            </w:r>
          </w:p>
        </w:tc>
        <w:tc>
          <w:tcPr>
            <w:tcW w:w="400" w:type="pct"/>
            <w:tcBorders>
              <w:top w:val="nil"/>
              <w:bottom w:val="single" w:sz="4" w:space="0" w:color="auto"/>
            </w:tcBorders>
            <w:vAlign w:val="bottom"/>
          </w:tcPr>
          <w:p w14:paraId="251EC344"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300’</w:t>
            </w:r>
          </w:p>
        </w:tc>
        <w:tc>
          <w:tcPr>
            <w:tcW w:w="781" w:type="pct"/>
            <w:vMerge/>
            <w:tcBorders>
              <w:top w:val="nil"/>
              <w:bottom w:val="single" w:sz="4" w:space="0" w:color="auto"/>
            </w:tcBorders>
          </w:tcPr>
          <w:p w14:paraId="2835D209" w14:textId="77777777" w:rsidR="004C7F12" w:rsidRPr="006F033A" w:rsidRDefault="004C7F12" w:rsidP="00535D97">
            <w:pPr>
              <w:jc w:val="center"/>
              <w:rPr>
                <w:rFonts w:ascii="Arial" w:hAnsi="Arial" w:cs="Arial"/>
                <w:sz w:val="20"/>
                <w:szCs w:val="20"/>
              </w:rPr>
            </w:pPr>
          </w:p>
        </w:tc>
        <w:tc>
          <w:tcPr>
            <w:tcW w:w="780" w:type="pct"/>
            <w:vMerge/>
            <w:tcBorders>
              <w:top w:val="nil"/>
              <w:bottom w:val="single" w:sz="4" w:space="0" w:color="auto"/>
            </w:tcBorders>
            <w:vAlign w:val="bottom"/>
          </w:tcPr>
          <w:p w14:paraId="33C75DF1" w14:textId="77777777" w:rsidR="004C7F12" w:rsidRPr="006F033A" w:rsidRDefault="004C7F12" w:rsidP="00535D97">
            <w:pPr>
              <w:jc w:val="center"/>
              <w:rPr>
                <w:rFonts w:ascii="Arial" w:hAnsi="Arial" w:cs="Arial"/>
                <w:sz w:val="20"/>
                <w:szCs w:val="20"/>
              </w:rPr>
            </w:pPr>
          </w:p>
        </w:tc>
      </w:tr>
      <w:tr w:rsidR="004C7F12" w:rsidRPr="006F033A" w14:paraId="0600EC95" w14:textId="77777777" w:rsidTr="00535D97">
        <w:tblPrEx>
          <w:tblLook w:val="04A0" w:firstRow="1" w:lastRow="0" w:firstColumn="1" w:lastColumn="0" w:noHBand="0" w:noVBand="1"/>
        </w:tblPrEx>
        <w:trPr>
          <w:trHeight w:val="559"/>
          <w:jc w:val="center"/>
        </w:trPr>
        <w:tc>
          <w:tcPr>
            <w:tcW w:w="313" w:type="pct"/>
            <w:tcBorders>
              <w:top w:val="single" w:sz="4" w:space="0" w:color="auto"/>
            </w:tcBorders>
            <w:vAlign w:val="bottom"/>
          </w:tcPr>
          <w:p w14:paraId="764B6157"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I</w:t>
            </w:r>
          </w:p>
        </w:tc>
        <w:tc>
          <w:tcPr>
            <w:tcW w:w="417" w:type="pct"/>
            <w:tcBorders>
              <w:top w:val="single" w:sz="4" w:space="0" w:color="auto"/>
            </w:tcBorders>
            <w:vAlign w:val="bottom"/>
          </w:tcPr>
          <w:p w14:paraId="44E238CC"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88,66</w:t>
            </w:r>
          </w:p>
        </w:tc>
        <w:tc>
          <w:tcPr>
            <w:tcW w:w="539" w:type="pct"/>
            <w:tcBorders>
              <w:top w:val="single" w:sz="4" w:space="0" w:color="auto"/>
            </w:tcBorders>
            <w:vAlign w:val="bottom"/>
          </w:tcPr>
          <w:p w14:paraId="35A9D422"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142,66</w:t>
            </w:r>
          </w:p>
        </w:tc>
        <w:tc>
          <w:tcPr>
            <w:tcW w:w="498" w:type="pct"/>
            <w:tcBorders>
              <w:top w:val="single" w:sz="4" w:space="0" w:color="auto"/>
            </w:tcBorders>
            <w:vAlign w:val="bottom"/>
          </w:tcPr>
          <w:p w14:paraId="4F3BF704"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134,66</w:t>
            </w:r>
          </w:p>
        </w:tc>
        <w:tc>
          <w:tcPr>
            <w:tcW w:w="415" w:type="pct"/>
            <w:tcBorders>
              <w:top w:val="single" w:sz="4" w:space="0" w:color="auto"/>
            </w:tcBorders>
            <w:vAlign w:val="bottom"/>
          </w:tcPr>
          <w:p w14:paraId="4A80260D"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128</w:t>
            </w:r>
          </w:p>
        </w:tc>
        <w:tc>
          <w:tcPr>
            <w:tcW w:w="456" w:type="pct"/>
            <w:tcBorders>
              <w:top w:val="single" w:sz="4" w:space="0" w:color="auto"/>
            </w:tcBorders>
            <w:vAlign w:val="bottom"/>
          </w:tcPr>
          <w:p w14:paraId="31409325"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121,66</w:t>
            </w:r>
          </w:p>
        </w:tc>
        <w:tc>
          <w:tcPr>
            <w:tcW w:w="401" w:type="pct"/>
            <w:tcBorders>
              <w:top w:val="single" w:sz="4" w:space="0" w:color="auto"/>
            </w:tcBorders>
            <w:vAlign w:val="bottom"/>
          </w:tcPr>
          <w:p w14:paraId="1559C4CA"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113,3</w:t>
            </w:r>
          </w:p>
        </w:tc>
        <w:tc>
          <w:tcPr>
            <w:tcW w:w="400" w:type="pct"/>
            <w:tcBorders>
              <w:top w:val="single" w:sz="4" w:space="0" w:color="auto"/>
            </w:tcBorders>
            <w:vAlign w:val="bottom"/>
          </w:tcPr>
          <w:p w14:paraId="2FDF44C3"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98</w:t>
            </w:r>
          </w:p>
        </w:tc>
        <w:tc>
          <w:tcPr>
            <w:tcW w:w="781" w:type="pct"/>
            <w:tcBorders>
              <w:top w:val="single" w:sz="4" w:space="0" w:color="auto"/>
            </w:tcBorders>
          </w:tcPr>
          <w:p w14:paraId="235DBC57" w14:textId="77777777" w:rsidR="004C7F12" w:rsidRPr="006F033A" w:rsidRDefault="004C7F12" w:rsidP="00535D97">
            <w:pPr>
              <w:pStyle w:val="NoSpacing"/>
              <w:jc w:val="center"/>
              <w:rPr>
                <w:rFonts w:ascii="Arial" w:hAnsi="Arial" w:cs="Arial"/>
                <w:sz w:val="20"/>
                <w:szCs w:val="20"/>
              </w:rPr>
            </w:pPr>
            <w:r w:rsidRPr="006F033A">
              <w:rPr>
                <w:rFonts w:ascii="Arial" w:hAnsi="Arial" w:cs="Arial"/>
                <w:sz w:val="20"/>
                <w:szCs w:val="20"/>
              </w:rPr>
              <w:t>44,66</w:t>
            </w:r>
          </w:p>
        </w:tc>
        <w:tc>
          <w:tcPr>
            <w:tcW w:w="780" w:type="pct"/>
            <w:tcBorders>
              <w:top w:val="single" w:sz="4" w:space="0" w:color="auto"/>
            </w:tcBorders>
            <w:vAlign w:val="bottom"/>
          </w:tcPr>
          <w:p w14:paraId="5E0F24BA"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31,36</w:t>
            </w:r>
          </w:p>
        </w:tc>
      </w:tr>
      <w:tr w:rsidR="004C7F12" w:rsidRPr="006F033A" w14:paraId="096BC850" w14:textId="77777777" w:rsidTr="00535D97">
        <w:tblPrEx>
          <w:tblLook w:val="04A0" w:firstRow="1" w:lastRow="0" w:firstColumn="1" w:lastColumn="0" w:noHBand="0" w:noVBand="1"/>
        </w:tblPrEx>
        <w:trPr>
          <w:trHeight w:val="497"/>
          <w:jc w:val="center"/>
        </w:trPr>
        <w:tc>
          <w:tcPr>
            <w:tcW w:w="313" w:type="pct"/>
            <w:vAlign w:val="bottom"/>
          </w:tcPr>
          <w:p w14:paraId="6C80D104"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II</w:t>
            </w:r>
          </w:p>
        </w:tc>
        <w:tc>
          <w:tcPr>
            <w:tcW w:w="417" w:type="pct"/>
            <w:vAlign w:val="bottom"/>
          </w:tcPr>
          <w:p w14:paraId="24DF6BD5"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86,33</w:t>
            </w:r>
          </w:p>
        </w:tc>
        <w:tc>
          <w:tcPr>
            <w:tcW w:w="539" w:type="pct"/>
            <w:vAlign w:val="bottom"/>
          </w:tcPr>
          <w:p w14:paraId="2A389B14"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153,33</w:t>
            </w:r>
          </w:p>
        </w:tc>
        <w:tc>
          <w:tcPr>
            <w:tcW w:w="498" w:type="pct"/>
            <w:vAlign w:val="bottom"/>
          </w:tcPr>
          <w:p w14:paraId="58A219CB"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123,66</w:t>
            </w:r>
          </w:p>
        </w:tc>
        <w:tc>
          <w:tcPr>
            <w:tcW w:w="415" w:type="pct"/>
            <w:vAlign w:val="bottom"/>
          </w:tcPr>
          <w:p w14:paraId="5DC45E2E"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108</w:t>
            </w:r>
          </w:p>
        </w:tc>
        <w:tc>
          <w:tcPr>
            <w:tcW w:w="456" w:type="pct"/>
            <w:vAlign w:val="bottom"/>
          </w:tcPr>
          <w:p w14:paraId="515DF7F5"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101,33</w:t>
            </w:r>
          </w:p>
        </w:tc>
        <w:tc>
          <w:tcPr>
            <w:tcW w:w="401" w:type="pct"/>
            <w:vAlign w:val="bottom"/>
          </w:tcPr>
          <w:p w14:paraId="1CFE4567"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89</w:t>
            </w:r>
          </w:p>
        </w:tc>
        <w:tc>
          <w:tcPr>
            <w:tcW w:w="400" w:type="pct"/>
            <w:vAlign w:val="bottom"/>
          </w:tcPr>
          <w:p w14:paraId="61B93A43"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65</w:t>
            </w:r>
          </w:p>
        </w:tc>
        <w:tc>
          <w:tcPr>
            <w:tcW w:w="781" w:type="pct"/>
          </w:tcPr>
          <w:p w14:paraId="19FCFEE0" w14:textId="77777777" w:rsidR="004C7F12" w:rsidRPr="006F033A" w:rsidRDefault="004C7F12" w:rsidP="00535D97">
            <w:pPr>
              <w:pStyle w:val="NoSpacing"/>
              <w:jc w:val="center"/>
              <w:rPr>
                <w:rFonts w:ascii="Arial" w:hAnsi="Arial" w:cs="Arial"/>
                <w:sz w:val="20"/>
                <w:szCs w:val="20"/>
              </w:rPr>
            </w:pPr>
            <w:r w:rsidRPr="006F033A">
              <w:rPr>
                <w:rFonts w:ascii="Arial" w:hAnsi="Arial" w:cs="Arial"/>
                <w:sz w:val="20"/>
                <w:szCs w:val="20"/>
              </w:rPr>
              <w:t>88,33</w:t>
            </w:r>
          </w:p>
        </w:tc>
        <w:tc>
          <w:tcPr>
            <w:tcW w:w="780" w:type="pct"/>
            <w:vAlign w:val="bottom"/>
          </w:tcPr>
          <w:p w14:paraId="19CA8562"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57,91</w:t>
            </w:r>
          </w:p>
        </w:tc>
      </w:tr>
      <w:tr w:rsidR="004C7F12" w:rsidRPr="006F033A" w14:paraId="666A4FF0" w14:textId="77777777" w:rsidTr="00535D97">
        <w:tblPrEx>
          <w:tblLook w:val="04A0" w:firstRow="1" w:lastRow="0" w:firstColumn="1" w:lastColumn="0" w:noHBand="0" w:noVBand="1"/>
        </w:tblPrEx>
        <w:trPr>
          <w:trHeight w:val="516"/>
          <w:jc w:val="center"/>
        </w:trPr>
        <w:tc>
          <w:tcPr>
            <w:tcW w:w="313" w:type="pct"/>
            <w:vAlign w:val="bottom"/>
          </w:tcPr>
          <w:p w14:paraId="06F05206"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III</w:t>
            </w:r>
          </w:p>
        </w:tc>
        <w:tc>
          <w:tcPr>
            <w:tcW w:w="417" w:type="pct"/>
            <w:vAlign w:val="bottom"/>
          </w:tcPr>
          <w:p w14:paraId="4C87630E"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93,66</w:t>
            </w:r>
          </w:p>
        </w:tc>
        <w:tc>
          <w:tcPr>
            <w:tcW w:w="539" w:type="pct"/>
            <w:vAlign w:val="bottom"/>
          </w:tcPr>
          <w:p w14:paraId="00EFF6BE"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186,33</w:t>
            </w:r>
          </w:p>
        </w:tc>
        <w:tc>
          <w:tcPr>
            <w:tcW w:w="498" w:type="pct"/>
            <w:vAlign w:val="bottom"/>
          </w:tcPr>
          <w:p w14:paraId="10D984A8"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121,66</w:t>
            </w:r>
          </w:p>
        </w:tc>
        <w:tc>
          <w:tcPr>
            <w:tcW w:w="415" w:type="pct"/>
            <w:vAlign w:val="bottom"/>
          </w:tcPr>
          <w:p w14:paraId="03C2EC44"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98,66</w:t>
            </w:r>
          </w:p>
        </w:tc>
        <w:tc>
          <w:tcPr>
            <w:tcW w:w="456" w:type="pct"/>
            <w:vAlign w:val="bottom"/>
          </w:tcPr>
          <w:p w14:paraId="67EE9367"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88,33</w:t>
            </w:r>
          </w:p>
        </w:tc>
        <w:tc>
          <w:tcPr>
            <w:tcW w:w="401" w:type="pct"/>
            <w:vAlign w:val="bottom"/>
          </w:tcPr>
          <w:p w14:paraId="4699BC6F"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76,33</w:t>
            </w:r>
          </w:p>
        </w:tc>
        <w:tc>
          <w:tcPr>
            <w:tcW w:w="400" w:type="pct"/>
            <w:vAlign w:val="bottom"/>
          </w:tcPr>
          <w:p w14:paraId="12DEC099"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71</w:t>
            </w:r>
          </w:p>
        </w:tc>
        <w:tc>
          <w:tcPr>
            <w:tcW w:w="781" w:type="pct"/>
          </w:tcPr>
          <w:p w14:paraId="068F71FF" w14:textId="77777777" w:rsidR="004C7F12" w:rsidRPr="006F033A" w:rsidRDefault="004C7F12" w:rsidP="00535D97">
            <w:pPr>
              <w:pStyle w:val="NoSpacing"/>
              <w:jc w:val="center"/>
              <w:rPr>
                <w:rFonts w:ascii="Arial" w:hAnsi="Arial" w:cs="Arial"/>
                <w:sz w:val="20"/>
                <w:szCs w:val="20"/>
              </w:rPr>
            </w:pPr>
            <w:r w:rsidRPr="006F033A">
              <w:rPr>
                <w:rFonts w:ascii="Arial" w:hAnsi="Arial" w:cs="Arial"/>
                <w:sz w:val="20"/>
                <w:szCs w:val="20"/>
              </w:rPr>
              <w:t>115,33</w:t>
            </w:r>
          </w:p>
        </w:tc>
        <w:tc>
          <w:tcPr>
            <w:tcW w:w="780" w:type="pct"/>
            <w:vAlign w:val="bottom"/>
          </w:tcPr>
          <w:p w14:paraId="4814F0E5"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62,01</w:t>
            </w:r>
          </w:p>
        </w:tc>
      </w:tr>
      <w:tr w:rsidR="004C7F12" w:rsidRPr="006F033A" w14:paraId="5277D0B4" w14:textId="77777777" w:rsidTr="00535D97">
        <w:tblPrEx>
          <w:tblLook w:val="04A0" w:firstRow="1" w:lastRow="0" w:firstColumn="1" w:lastColumn="0" w:noHBand="0" w:noVBand="1"/>
        </w:tblPrEx>
        <w:trPr>
          <w:trHeight w:val="524"/>
          <w:jc w:val="center"/>
        </w:trPr>
        <w:tc>
          <w:tcPr>
            <w:tcW w:w="313" w:type="pct"/>
            <w:vAlign w:val="bottom"/>
          </w:tcPr>
          <w:p w14:paraId="1789A6B9"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IV</w:t>
            </w:r>
          </w:p>
        </w:tc>
        <w:tc>
          <w:tcPr>
            <w:tcW w:w="417" w:type="pct"/>
            <w:vAlign w:val="bottom"/>
          </w:tcPr>
          <w:p w14:paraId="16CDB657"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91,66</w:t>
            </w:r>
          </w:p>
        </w:tc>
        <w:tc>
          <w:tcPr>
            <w:tcW w:w="539" w:type="pct"/>
            <w:vAlign w:val="bottom"/>
          </w:tcPr>
          <w:p w14:paraId="6CD8E4BF"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174,66</w:t>
            </w:r>
          </w:p>
        </w:tc>
        <w:tc>
          <w:tcPr>
            <w:tcW w:w="498" w:type="pct"/>
            <w:vAlign w:val="bottom"/>
          </w:tcPr>
          <w:p w14:paraId="57CC559E"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100</w:t>
            </w:r>
          </w:p>
        </w:tc>
        <w:tc>
          <w:tcPr>
            <w:tcW w:w="415" w:type="pct"/>
            <w:vAlign w:val="bottom"/>
          </w:tcPr>
          <w:p w14:paraId="54FD6D55"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79,66</w:t>
            </w:r>
          </w:p>
        </w:tc>
        <w:tc>
          <w:tcPr>
            <w:tcW w:w="456" w:type="pct"/>
            <w:vAlign w:val="bottom"/>
          </w:tcPr>
          <w:p w14:paraId="1958350A"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73</w:t>
            </w:r>
          </w:p>
        </w:tc>
        <w:tc>
          <w:tcPr>
            <w:tcW w:w="401" w:type="pct"/>
            <w:vAlign w:val="bottom"/>
          </w:tcPr>
          <w:p w14:paraId="67F78E55"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68,66</w:t>
            </w:r>
          </w:p>
        </w:tc>
        <w:tc>
          <w:tcPr>
            <w:tcW w:w="400" w:type="pct"/>
            <w:vAlign w:val="bottom"/>
          </w:tcPr>
          <w:p w14:paraId="1F1C3A95"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60</w:t>
            </w:r>
          </w:p>
        </w:tc>
        <w:tc>
          <w:tcPr>
            <w:tcW w:w="781" w:type="pct"/>
          </w:tcPr>
          <w:p w14:paraId="19002898" w14:textId="77777777" w:rsidR="004C7F12" w:rsidRPr="006F033A" w:rsidRDefault="004C7F12" w:rsidP="00535D97">
            <w:pPr>
              <w:pStyle w:val="NoSpacing"/>
              <w:jc w:val="center"/>
              <w:rPr>
                <w:rFonts w:ascii="Arial" w:hAnsi="Arial" w:cs="Arial"/>
                <w:sz w:val="20"/>
                <w:szCs w:val="20"/>
              </w:rPr>
            </w:pPr>
            <w:r w:rsidRPr="006F033A">
              <w:rPr>
                <w:rFonts w:ascii="Arial" w:hAnsi="Arial" w:cs="Arial"/>
                <w:sz w:val="20"/>
                <w:szCs w:val="20"/>
              </w:rPr>
              <w:t>114,66</w:t>
            </w:r>
          </w:p>
        </w:tc>
        <w:tc>
          <w:tcPr>
            <w:tcW w:w="780" w:type="pct"/>
            <w:vAlign w:val="bottom"/>
          </w:tcPr>
          <w:p w14:paraId="3622071E"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64,80</w:t>
            </w:r>
          </w:p>
        </w:tc>
      </w:tr>
      <w:tr w:rsidR="004C7F12" w:rsidRPr="006F033A" w14:paraId="5CA6667C" w14:textId="77777777" w:rsidTr="00535D97">
        <w:tblPrEx>
          <w:tblLook w:val="04A0" w:firstRow="1" w:lastRow="0" w:firstColumn="1" w:lastColumn="0" w:noHBand="0" w:noVBand="1"/>
        </w:tblPrEx>
        <w:trPr>
          <w:trHeight w:val="534"/>
          <w:jc w:val="center"/>
        </w:trPr>
        <w:tc>
          <w:tcPr>
            <w:tcW w:w="313" w:type="pct"/>
            <w:vAlign w:val="bottom"/>
          </w:tcPr>
          <w:p w14:paraId="598E7C2E"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V</w:t>
            </w:r>
          </w:p>
        </w:tc>
        <w:tc>
          <w:tcPr>
            <w:tcW w:w="417" w:type="pct"/>
            <w:vAlign w:val="center"/>
          </w:tcPr>
          <w:p w14:paraId="4A3ED50A"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70,33</w:t>
            </w:r>
          </w:p>
        </w:tc>
        <w:tc>
          <w:tcPr>
            <w:tcW w:w="539" w:type="pct"/>
            <w:vAlign w:val="center"/>
          </w:tcPr>
          <w:p w14:paraId="677FC2C9"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191,33</w:t>
            </w:r>
          </w:p>
        </w:tc>
        <w:tc>
          <w:tcPr>
            <w:tcW w:w="498" w:type="pct"/>
            <w:vAlign w:val="center"/>
          </w:tcPr>
          <w:p w14:paraId="2B609746"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109,66</w:t>
            </w:r>
          </w:p>
        </w:tc>
        <w:tc>
          <w:tcPr>
            <w:tcW w:w="415" w:type="pct"/>
            <w:vAlign w:val="center"/>
          </w:tcPr>
          <w:p w14:paraId="339834BE"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89,66</w:t>
            </w:r>
          </w:p>
        </w:tc>
        <w:tc>
          <w:tcPr>
            <w:tcW w:w="456" w:type="pct"/>
            <w:vAlign w:val="center"/>
          </w:tcPr>
          <w:p w14:paraId="712C2E78"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82</w:t>
            </w:r>
          </w:p>
        </w:tc>
        <w:tc>
          <w:tcPr>
            <w:tcW w:w="401" w:type="pct"/>
            <w:vAlign w:val="center"/>
          </w:tcPr>
          <w:p w14:paraId="46FF9C71"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66,66</w:t>
            </w:r>
          </w:p>
        </w:tc>
        <w:tc>
          <w:tcPr>
            <w:tcW w:w="400" w:type="pct"/>
            <w:vAlign w:val="center"/>
          </w:tcPr>
          <w:p w14:paraId="572175CA"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61,66</w:t>
            </w:r>
          </w:p>
        </w:tc>
        <w:tc>
          <w:tcPr>
            <w:tcW w:w="781" w:type="pct"/>
          </w:tcPr>
          <w:p w14:paraId="39B09EF3" w14:textId="77777777" w:rsidR="004C7F12" w:rsidRPr="006F033A" w:rsidRDefault="004C7F12" w:rsidP="00535D97">
            <w:pPr>
              <w:pStyle w:val="NoSpacing"/>
              <w:jc w:val="center"/>
              <w:rPr>
                <w:rFonts w:ascii="Arial" w:hAnsi="Arial" w:cs="Arial"/>
                <w:sz w:val="20"/>
                <w:szCs w:val="20"/>
              </w:rPr>
            </w:pPr>
            <w:r w:rsidRPr="006F033A">
              <w:rPr>
                <w:rFonts w:ascii="Arial" w:hAnsi="Arial" w:cs="Arial"/>
                <w:sz w:val="20"/>
                <w:szCs w:val="20"/>
              </w:rPr>
              <w:t>129,66</w:t>
            </w:r>
          </w:p>
        </w:tc>
        <w:tc>
          <w:tcPr>
            <w:tcW w:w="780" w:type="pct"/>
            <w:vAlign w:val="center"/>
          </w:tcPr>
          <w:p w14:paraId="47CE9E94"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66,74</w:t>
            </w:r>
          </w:p>
        </w:tc>
      </w:tr>
      <w:tr w:rsidR="004C7F12" w:rsidRPr="006F033A" w14:paraId="09185A36" w14:textId="77777777" w:rsidTr="00535D97">
        <w:tblPrEx>
          <w:tblLook w:val="04A0" w:firstRow="1" w:lastRow="0" w:firstColumn="1" w:lastColumn="0" w:noHBand="0" w:noVBand="1"/>
        </w:tblPrEx>
        <w:trPr>
          <w:trHeight w:val="534"/>
          <w:jc w:val="center"/>
        </w:trPr>
        <w:tc>
          <w:tcPr>
            <w:tcW w:w="313" w:type="pct"/>
            <w:vAlign w:val="bottom"/>
          </w:tcPr>
          <w:p w14:paraId="76B69143"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VI</w:t>
            </w:r>
          </w:p>
        </w:tc>
        <w:tc>
          <w:tcPr>
            <w:tcW w:w="417" w:type="pct"/>
            <w:vAlign w:val="center"/>
          </w:tcPr>
          <w:p w14:paraId="54EFBEF6"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89,66</w:t>
            </w:r>
          </w:p>
        </w:tc>
        <w:tc>
          <w:tcPr>
            <w:tcW w:w="539" w:type="pct"/>
            <w:vAlign w:val="center"/>
          </w:tcPr>
          <w:p w14:paraId="0C7DB485"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163,33</w:t>
            </w:r>
          </w:p>
        </w:tc>
        <w:tc>
          <w:tcPr>
            <w:tcW w:w="498" w:type="pct"/>
            <w:vAlign w:val="center"/>
          </w:tcPr>
          <w:p w14:paraId="4D82FAED"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108,66</w:t>
            </w:r>
          </w:p>
        </w:tc>
        <w:tc>
          <w:tcPr>
            <w:tcW w:w="415" w:type="pct"/>
            <w:vAlign w:val="center"/>
          </w:tcPr>
          <w:p w14:paraId="34E1412C" w14:textId="77777777" w:rsidR="004C7F12" w:rsidRPr="006F033A" w:rsidRDefault="004C7F12" w:rsidP="00535D97">
            <w:pPr>
              <w:jc w:val="both"/>
              <w:rPr>
                <w:rFonts w:ascii="Arial" w:hAnsi="Arial" w:cs="Arial"/>
                <w:sz w:val="20"/>
                <w:szCs w:val="20"/>
              </w:rPr>
            </w:pPr>
            <w:r w:rsidRPr="006F033A">
              <w:rPr>
                <w:rFonts w:ascii="Arial" w:hAnsi="Arial" w:cs="Arial"/>
                <w:sz w:val="20"/>
                <w:szCs w:val="20"/>
              </w:rPr>
              <w:t>94,33</w:t>
            </w:r>
          </w:p>
        </w:tc>
        <w:tc>
          <w:tcPr>
            <w:tcW w:w="456" w:type="pct"/>
            <w:vAlign w:val="center"/>
          </w:tcPr>
          <w:p w14:paraId="408DFE1D"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96,66</w:t>
            </w:r>
          </w:p>
        </w:tc>
        <w:tc>
          <w:tcPr>
            <w:tcW w:w="401" w:type="pct"/>
            <w:vAlign w:val="center"/>
          </w:tcPr>
          <w:p w14:paraId="225A832A"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84,66</w:t>
            </w:r>
          </w:p>
        </w:tc>
        <w:tc>
          <w:tcPr>
            <w:tcW w:w="400" w:type="pct"/>
            <w:vAlign w:val="center"/>
          </w:tcPr>
          <w:p w14:paraId="0566B9EE"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73,33</w:t>
            </w:r>
          </w:p>
        </w:tc>
        <w:tc>
          <w:tcPr>
            <w:tcW w:w="781" w:type="pct"/>
          </w:tcPr>
          <w:p w14:paraId="50F78081" w14:textId="77777777" w:rsidR="004C7F12" w:rsidRPr="006F033A" w:rsidRDefault="004C7F12" w:rsidP="00535D97">
            <w:pPr>
              <w:pStyle w:val="NoSpacing"/>
              <w:jc w:val="center"/>
              <w:rPr>
                <w:rFonts w:ascii="Arial" w:hAnsi="Arial" w:cs="Arial"/>
                <w:sz w:val="20"/>
                <w:szCs w:val="20"/>
              </w:rPr>
            </w:pPr>
            <w:r w:rsidRPr="006F033A">
              <w:rPr>
                <w:rFonts w:ascii="Arial" w:hAnsi="Arial" w:cs="Arial"/>
                <w:sz w:val="20"/>
                <w:szCs w:val="20"/>
              </w:rPr>
              <w:t>90</w:t>
            </w:r>
          </w:p>
        </w:tc>
        <w:tc>
          <w:tcPr>
            <w:tcW w:w="780" w:type="pct"/>
            <w:vAlign w:val="center"/>
          </w:tcPr>
          <w:p w14:paraId="4209B2AC" w14:textId="77777777" w:rsidR="004C7F12" w:rsidRPr="006F033A" w:rsidRDefault="004C7F12" w:rsidP="00535D97">
            <w:pPr>
              <w:jc w:val="center"/>
              <w:rPr>
                <w:rFonts w:ascii="Arial" w:hAnsi="Arial" w:cs="Arial"/>
                <w:sz w:val="20"/>
                <w:szCs w:val="20"/>
              </w:rPr>
            </w:pPr>
            <w:r w:rsidRPr="006F033A">
              <w:rPr>
                <w:rFonts w:ascii="Arial" w:hAnsi="Arial" w:cs="Arial"/>
                <w:sz w:val="20"/>
                <w:szCs w:val="20"/>
              </w:rPr>
              <w:t>54,32</w:t>
            </w:r>
          </w:p>
        </w:tc>
      </w:tr>
    </w:tbl>
    <w:p w14:paraId="06498869"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roofErr w:type="spellStart"/>
      <w:r w:rsidRPr="006F033A">
        <w:rPr>
          <w:rFonts w:ascii="Arial" w:hAnsi="Arial" w:cs="Arial"/>
          <w:sz w:val="20"/>
          <w:szCs w:val="20"/>
        </w:rPr>
        <w:t>Keterangan</w:t>
      </w:r>
      <w:proofErr w:type="spellEnd"/>
      <w:r w:rsidRPr="006F033A">
        <w:rPr>
          <w:rFonts w:ascii="Arial" w:hAnsi="Arial" w:cs="Arial"/>
          <w:sz w:val="20"/>
          <w:szCs w:val="20"/>
        </w:rPr>
        <w:t>:</w:t>
      </w:r>
    </w:p>
    <w:p w14:paraId="4E02DFDD"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roofErr w:type="spellStart"/>
      <w:r w:rsidRPr="006F033A">
        <w:rPr>
          <w:rFonts w:ascii="Arial" w:hAnsi="Arial" w:cs="Arial"/>
          <w:sz w:val="20"/>
          <w:szCs w:val="20"/>
        </w:rPr>
        <w:t>Kelompok</w:t>
      </w:r>
      <w:proofErr w:type="spellEnd"/>
      <w:r w:rsidRPr="006F033A">
        <w:rPr>
          <w:rFonts w:ascii="Arial" w:hAnsi="Arial" w:cs="Arial"/>
          <w:sz w:val="20"/>
          <w:szCs w:val="20"/>
        </w:rPr>
        <w:t xml:space="preserve"> I</w:t>
      </w:r>
      <w:r w:rsidRPr="006F033A">
        <w:rPr>
          <w:rFonts w:ascii="Arial" w:hAnsi="Arial" w:cs="Arial"/>
          <w:sz w:val="20"/>
          <w:szCs w:val="20"/>
        </w:rPr>
        <w:tab/>
        <w:t xml:space="preserve">: </w:t>
      </w:r>
      <w:proofErr w:type="spellStart"/>
      <w:r w:rsidRPr="006F033A">
        <w:rPr>
          <w:rFonts w:ascii="Arial" w:hAnsi="Arial" w:cs="Arial"/>
          <w:sz w:val="20"/>
          <w:szCs w:val="20"/>
        </w:rPr>
        <w:t>Suspensi</w:t>
      </w:r>
      <w:proofErr w:type="spellEnd"/>
      <w:r w:rsidRPr="006F033A">
        <w:rPr>
          <w:rFonts w:ascii="Arial" w:hAnsi="Arial" w:cs="Arial"/>
          <w:sz w:val="20"/>
          <w:szCs w:val="20"/>
        </w:rPr>
        <w:t xml:space="preserve"> Na-CMC 1%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w:t>
      </w:r>
      <w:proofErr w:type="spellStart"/>
      <w:r w:rsidRPr="006F033A">
        <w:rPr>
          <w:rFonts w:ascii="Arial" w:hAnsi="Arial" w:cs="Arial"/>
          <w:sz w:val="20"/>
          <w:szCs w:val="20"/>
        </w:rPr>
        <w:t>negatif</w:t>
      </w:r>
      <w:proofErr w:type="spellEnd"/>
      <w:r w:rsidRPr="006F033A">
        <w:rPr>
          <w:rFonts w:ascii="Arial" w:hAnsi="Arial" w:cs="Arial"/>
          <w:sz w:val="20"/>
          <w:szCs w:val="20"/>
        </w:rPr>
        <w:t xml:space="preserve">) </w:t>
      </w:r>
    </w:p>
    <w:p w14:paraId="5F52F235"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roofErr w:type="spellStart"/>
      <w:r w:rsidRPr="006F033A">
        <w:rPr>
          <w:rFonts w:ascii="Arial" w:hAnsi="Arial" w:cs="Arial"/>
          <w:sz w:val="20"/>
          <w:szCs w:val="20"/>
        </w:rPr>
        <w:t>Kelompok</w:t>
      </w:r>
      <w:proofErr w:type="spellEnd"/>
      <w:r w:rsidRPr="006F033A">
        <w:rPr>
          <w:rFonts w:ascii="Arial" w:hAnsi="Arial" w:cs="Arial"/>
          <w:sz w:val="20"/>
          <w:szCs w:val="20"/>
        </w:rPr>
        <w:t xml:space="preserve"> II</w:t>
      </w:r>
      <w:r w:rsidRPr="006F033A">
        <w:rPr>
          <w:rFonts w:ascii="Arial" w:hAnsi="Arial" w:cs="Arial"/>
          <w:sz w:val="20"/>
          <w:szCs w:val="20"/>
        </w:rPr>
        <w:tab/>
        <w:t xml:space="preserve">: EEAPR 125 mg/kg BB </w:t>
      </w:r>
    </w:p>
    <w:p w14:paraId="0C22BBB1"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roofErr w:type="spellStart"/>
      <w:r w:rsidRPr="006F033A">
        <w:rPr>
          <w:rFonts w:ascii="Arial" w:hAnsi="Arial" w:cs="Arial"/>
          <w:sz w:val="20"/>
          <w:szCs w:val="20"/>
        </w:rPr>
        <w:t>Kelompok</w:t>
      </w:r>
      <w:proofErr w:type="spellEnd"/>
      <w:r w:rsidRPr="006F033A">
        <w:rPr>
          <w:rFonts w:ascii="Arial" w:hAnsi="Arial" w:cs="Arial"/>
          <w:sz w:val="20"/>
          <w:szCs w:val="20"/>
        </w:rPr>
        <w:t xml:space="preserve"> III</w:t>
      </w:r>
      <w:r w:rsidRPr="006F033A">
        <w:rPr>
          <w:rFonts w:ascii="Arial" w:hAnsi="Arial" w:cs="Arial"/>
          <w:sz w:val="20"/>
          <w:szCs w:val="20"/>
        </w:rPr>
        <w:tab/>
        <w:t xml:space="preserve">: EEAPR 250 mg/kg BB </w:t>
      </w:r>
    </w:p>
    <w:p w14:paraId="2B872003"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roofErr w:type="spellStart"/>
      <w:r w:rsidRPr="006F033A">
        <w:rPr>
          <w:rFonts w:ascii="Arial" w:hAnsi="Arial" w:cs="Arial"/>
          <w:sz w:val="20"/>
          <w:szCs w:val="20"/>
        </w:rPr>
        <w:t>Kelompok</w:t>
      </w:r>
      <w:proofErr w:type="spellEnd"/>
      <w:r w:rsidRPr="006F033A">
        <w:rPr>
          <w:rFonts w:ascii="Arial" w:hAnsi="Arial" w:cs="Arial"/>
          <w:sz w:val="20"/>
          <w:szCs w:val="20"/>
        </w:rPr>
        <w:t xml:space="preserve"> IV</w:t>
      </w:r>
      <w:r w:rsidRPr="006F033A">
        <w:rPr>
          <w:rFonts w:ascii="Arial" w:hAnsi="Arial" w:cs="Arial"/>
          <w:sz w:val="20"/>
          <w:szCs w:val="20"/>
        </w:rPr>
        <w:tab/>
        <w:t xml:space="preserve">: EEAPR 500 mg/kg BB </w:t>
      </w:r>
    </w:p>
    <w:p w14:paraId="79E3DB18"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proofErr w:type="spellStart"/>
      <w:r w:rsidRPr="006F033A">
        <w:rPr>
          <w:rFonts w:ascii="Arial" w:hAnsi="Arial" w:cs="Arial"/>
          <w:sz w:val="20"/>
          <w:szCs w:val="20"/>
        </w:rPr>
        <w:t>Kelompok</w:t>
      </w:r>
      <w:proofErr w:type="spellEnd"/>
      <w:r w:rsidRPr="006F033A">
        <w:rPr>
          <w:rFonts w:ascii="Arial" w:hAnsi="Arial" w:cs="Arial"/>
          <w:sz w:val="20"/>
          <w:szCs w:val="20"/>
        </w:rPr>
        <w:t xml:space="preserve"> IV</w:t>
      </w:r>
      <w:r w:rsidRPr="006F033A">
        <w:rPr>
          <w:rFonts w:ascii="Arial" w:hAnsi="Arial" w:cs="Arial"/>
          <w:sz w:val="20"/>
          <w:szCs w:val="20"/>
        </w:rPr>
        <w:tab/>
        <w:t xml:space="preserve">: EEAPR 1000 mg/kg BB </w:t>
      </w:r>
    </w:p>
    <w:p w14:paraId="355916EA" w14:textId="77777777" w:rsidR="004C7F12" w:rsidRPr="006F033A" w:rsidRDefault="004C7F12" w:rsidP="004C7F12">
      <w:pPr>
        <w:spacing w:after="0" w:line="240" w:lineRule="auto"/>
        <w:rPr>
          <w:rFonts w:ascii="Arial" w:hAnsi="Arial" w:cs="Arial"/>
          <w:bCs/>
          <w:sz w:val="20"/>
          <w:szCs w:val="20"/>
        </w:rPr>
      </w:pPr>
      <w:proofErr w:type="spellStart"/>
      <w:r w:rsidRPr="006F033A">
        <w:rPr>
          <w:rFonts w:ascii="Arial" w:hAnsi="Arial" w:cs="Arial"/>
          <w:sz w:val="20"/>
          <w:szCs w:val="20"/>
        </w:rPr>
        <w:t>Kelompok</w:t>
      </w:r>
      <w:proofErr w:type="spellEnd"/>
      <w:r w:rsidRPr="006F033A">
        <w:rPr>
          <w:rFonts w:ascii="Arial" w:hAnsi="Arial" w:cs="Arial"/>
          <w:sz w:val="20"/>
          <w:szCs w:val="20"/>
        </w:rPr>
        <w:t xml:space="preserve"> </w:t>
      </w:r>
      <w:proofErr w:type="gramStart"/>
      <w:r w:rsidRPr="006F033A">
        <w:rPr>
          <w:rFonts w:ascii="Arial" w:hAnsi="Arial" w:cs="Arial"/>
          <w:sz w:val="20"/>
          <w:szCs w:val="20"/>
        </w:rPr>
        <w:t>V :</w:t>
      </w:r>
      <w:proofErr w:type="gramEnd"/>
      <w:r w:rsidRPr="006F033A">
        <w:rPr>
          <w:rFonts w:ascii="Arial" w:hAnsi="Arial" w:cs="Arial"/>
          <w:sz w:val="20"/>
          <w:szCs w:val="20"/>
        </w:rPr>
        <w:t xml:space="preserve"> </w:t>
      </w:r>
      <w:proofErr w:type="spellStart"/>
      <w:r w:rsidRPr="006F033A">
        <w:rPr>
          <w:rFonts w:ascii="Arial" w:hAnsi="Arial" w:cs="Arial"/>
          <w:sz w:val="20"/>
          <w:szCs w:val="20"/>
        </w:rPr>
        <w:t>Suspensi</w:t>
      </w:r>
      <w:proofErr w:type="spellEnd"/>
      <w:r w:rsidRPr="006F033A">
        <w:rPr>
          <w:rFonts w:ascii="Arial" w:hAnsi="Arial" w:cs="Arial"/>
          <w:sz w:val="20"/>
          <w:szCs w:val="20"/>
        </w:rPr>
        <w:t xml:space="preserve"> </w:t>
      </w:r>
      <w:proofErr w:type="spellStart"/>
      <w:r w:rsidRPr="006F033A">
        <w:rPr>
          <w:rFonts w:ascii="Arial" w:hAnsi="Arial" w:cs="Arial"/>
          <w:sz w:val="20"/>
          <w:szCs w:val="20"/>
        </w:rPr>
        <w:t>dari</w:t>
      </w:r>
      <w:proofErr w:type="spellEnd"/>
      <w:r w:rsidRPr="006F033A">
        <w:rPr>
          <w:rFonts w:ascii="Arial" w:hAnsi="Arial" w:cs="Arial"/>
          <w:sz w:val="20"/>
          <w:szCs w:val="20"/>
        </w:rPr>
        <w:t xml:space="preserve"> tablet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6,8 mg/25 g BB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w:t>
      </w:r>
      <w:proofErr w:type="spellStart"/>
      <w:r w:rsidRPr="006F033A">
        <w:rPr>
          <w:rFonts w:ascii="Arial" w:hAnsi="Arial" w:cs="Arial"/>
          <w:sz w:val="20"/>
          <w:szCs w:val="20"/>
        </w:rPr>
        <w:t>positif</w:t>
      </w:r>
      <w:proofErr w:type="spellEnd"/>
      <w:r w:rsidRPr="006F033A">
        <w:rPr>
          <w:rFonts w:ascii="Arial" w:hAnsi="Arial" w:cs="Arial"/>
          <w:sz w:val="20"/>
          <w:szCs w:val="20"/>
        </w:rPr>
        <w:t>)</w:t>
      </w:r>
    </w:p>
    <w:p w14:paraId="35D0D7C4" w14:textId="77777777" w:rsidR="004C7F12" w:rsidRPr="006F033A" w:rsidRDefault="004C7F12" w:rsidP="004C7F12">
      <w:pPr>
        <w:spacing w:after="0" w:line="240" w:lineRule="auto"/>
        <w:rPr>
          <w:rFonts w:ascii="Arial" w:hAnsi="Arial" w:cs="Arial"/>
          <w:bCs/>
          <w:sz w:val="20"/>
          <w:szCs w:val="20"/>
        </w:rPr>
      </w:pPr>
    </w:p>
    <w:p w14:paraId="27F23BFE" w14:textId="77777777" w:rsidR="004C7F12" w:rsidRDefault="004C7F12" w:rsidP="004C7F12">
      <w:pPr>
        <w:autoSpaceDE w:val="0"/>
        <w:autoSpaceDN w:val="0"/>
        <w:adjustRightInd w:val="0"/>
        <w:spacing w:after="0" w:line="240" w:lineRule="auto"/>
        <w:jc w:val="both"/>
        <w:rPr>
          <w:rFonts w:ascii="Arial" w:hAnsi="Arial" w:cs="Arial"/>
          <w:sz w:val="20"/>
          <w:szCs w:val="20"/>
        </w:rPr>
        <w:sectPr w:rsidR="004C7F12" w:rsidSect="00EB6705">
          <w:type w:val="continuous"/>
          <w:pgSz w:w="11907" w:h="16840" w:code="9"/>
          <w:pgMar w:top="2268" w:right="1467" w:bottom="1701" w:left="1440" w:header="709" w:footer="709" w:gutter="0"/>
          <w:cols w:space="360"/>
          <w:docGrid w:linePitch="360"/>
        </w:sectPr>
      </w:pPr>
    </w:p>
    <w:p w14:paraId="12F4452F" w14:textId="77777777" w:rsidR="004C7F12" w:rsidRPr="004C7F12" w:rsidRDefault="004C7F12" w:rsidP="004C7F12">
      <w:pPr>
        <w:autoSpaceDE w:val="0"/>
        <w:autoSpaceDN w:val="0"/>
        <w:adjustRightInd w:val="0"/>
        <w:spacing w:after="0" w:line="240" w:lineRule="auto"/>
        <w:jc w:val="both"/>
        <w:rPr>
          <w:rFonts w:ascii="Arial" w:hAnsi="Arial" w:cs="Arial"/>
          <w:sz w:val="20"/>
          <w:szCs w:val="20"/>
          <w:lang w:val="fi-FI"/>
        </w:rPr>
      </w:pPr>
      <w:proofErr w:type="spellStart"/>
      <w:r w:rsidRPr="004C7F12">
        <w:rPr>
          <w:rFonts w:ascii="Arial" w:hAnsi="Arial" w:cs="Arial"/>
          <w:sz w:val="20"/>
          <w:szCs w:val="20"/>
          <w:lang w:val="fi-FI"/>
        </w:rPr>
        <w:t>Sampel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akar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parang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romang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diekstraksi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menggunakan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metode</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maserasi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pelarut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etanol</w:t>
      </w:r>
      <w:proofErr w:type="spellEnd"/>
      <w:r w:rsidRPr="004C7F12">
        <w:rPr>
          <w:rFonts w:ascii="Arial" w:hAnsi="Arial" w:cs="Arial"/>
          <w:sz w:val="20"/>
          <w:szCs w:val="20"/>
          <w:lang w:val="fi-FI"/>
        </w:rPr>
        <w:t xml:space="preserve"> 96%. </w:t>
      </w:r>
      <w:proofErr w:type="spellStart"/>
      <w:r w:rsidRPr="004C7F12">
        <w:rPr>
          <w:rFonts w:ascii="Arial" w:hAnsi="Arial" w:cs="Arial"/>
          <w:sz w:val="20"/>
          <w:szCs w:val="20"/>
          <w:lang w:val="fi-FI"/>
        </w:rPr>
        <w:t>Digunakan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etanol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sebagai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pelarut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karena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pada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umumnya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senyawa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fenolik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mudah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larut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dalam</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pelarut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organik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seperti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etanol</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air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dapat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meningkatkan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senyawa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fenolik</w:t>
      </w:r>
      <w:proofErr w:type="spellEnd"/>
      <w:r w:rsidRPr="004C7F12">
        <w:rPr>
          <w:rFonts w:ascii="Arial" w:hAnsi="Arial" w:cs="Arial"/>
          <w:sz w:val="20"/>
          <w:szCs w:val="20"/>
          <w:lang w:val="fi-FI"/>
        </w:rPr>
        <w:t>.</w:t>
      </w:r>
      <w:r w:rsidRPr="004C7F12">
        <w:rPr>
          <w:rFonts w:ascii="Arial" w:hAnsi="Arial" w:cs="Arial"/>
          <w:sz w:val="20"/>
          <w:szCs w:val="20"/>
          <w:lang w:val="fi-FI"/>
        </w:rPr>
        <w:tab/>
      </w:r>
      <w:proofErr w:type="spellStart"/>
      <w:r w:rsidRPr="004C7F12">
        <w:rPr>
          <w:rFonts w:ascii="Arial" w:hAnsi="Arial" w:cs="Arial"/>
          <w:sz w:val="20"/>
          <w:szCs w:val="20"/>
          <w:lang w:val="fi-FI"/>
        </w:rPr>
        <w:t>Penelitian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uji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hipoglikemik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ini</w:t>
      </w:r>
      <w:proofErr w:type="spellEnd"/>
      <w:r w:rsidRPr="004C7F12">
        <w:rPr>
          <w:rFonts w:ascii="Arial" w:hAnsi="Arial" w:cs="Arial"/>
          <w:sz w:val="20"/>
          <w:szCs w:val="20"/>
          <w:lang w:val="fi-FI"/>
        </w:rPr>
        <w:t xml:space="preserve"> </w:t>
      </w:r>
      <w:proofErr w:type="spellStart"/>
      <w:proofErr w:type="gramStart"/>
      <w:r w:rsidRPr="004C7F12">
        <w:rPr>
          <w:rFonts w:ascii="Arial" w:hAnsi="Arial" w:cs="Arial"/>
          <w:sz w:val="20"/>
          <w:szCs w:val="20"/>
          <w:lang w:val="fi-FI"/>
        </w:rPr>
        <w:t>dilakukan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proofErr w:type="gram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metode</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uji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toleransi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secara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oral</w:t>
      </w:r>
      <w:proofErr w:type="spellEnd"/>
      <w:r w:rsidRPr="004C7F12">
        <w:rPr>
          <w:rFonts w:ascii="Arial" w:hAnsi="Arial" w:cs="Arial"/>
          <w:sz w:val="20"/>
          <w:szCs w:val="20"/>
          <w:lang w:val="fi-FI"/>
        </w:rPr>
        <w:t xml:space="preserve">, kemudian </w:t>
      </w:r>
      <w:proofErr w:type="spellStart"/>
      <w:r w:rsidRPr="004C7F12">
        <w:rPr>
          <w:rFonts w:ascii="Arial" w:hAnsi="Arial" w:cs="Arial"/>
          <w:sz w:val="20"/>
          <w:szCs w:val="20"/>
          <w:lang w:val="fi-FI"/>
        </w:rPr>
        <w:t>dianalisis</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Rancangan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Acak</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Lengkap</w:t>
      </w:r>
      <w:proofErr w:type="spellEnd"/>
      <w:r w:rsidRPr="004C7F12">
        <w:rPr>
          <w:rFonts w:ascii="Arial" w:hAnsi="Arial" w:cs="Arial"/>
          <w:sz w:val="20"/>
          <w:szCs w:val="20"/>
          <w:lang w:val="fi-FI"/>
        </w:rPr>
        <w:t xml:space="preserve"> (RAL). Kadar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pada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hewan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coba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diperoleh</w:t>
      </w:r>
      <w:proofErr w:type="spellEnd"/>
      <w:r w:rsidRPr="004C7F12">
        <w:rPr>
          <w:rFonts w:ascii="Arial" w:hAnsi="Arial" w:cs="Arial"/>
          <w:sz w:val="20"/>
          <w:szCs w:val="20"/>
          <w:lang w:val="fi-FI"/>
        </w:rPr>
        <w:t xml:space="preserve"> dari </w:t>
      </w:r>
      <w:proofErr w:type="spellStart"/>
      <w:r w:rsidRPr="004C7F12">
        <w:rPr>
          <w:rFonts w:ascii="Arial" w:hAnsi="Arial" w:cs="Arial"/>
          <w:sz w:val="20"/>
          <w:szCs w:val="20"/>
          <w:lang w:val="fi-FI"/>
        </w:rPr>
        <w:t>ekor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masing-masing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mencit</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diukur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menggunakan</w:t>
      </w:r>
      <w:proofErr w:type="spellEnd"/>
      <w:r w:rsidRPr="004C7F12">
        <w:rPr>
          <w:rFonts w:ascii="Arial" w:hAnsi="Arial" w:cs="Arial"/>
          <w:sz w:val="20"/>
          <w:szCs w:val="20"/>
          <w:lang w:val="fi-FI"/>
        </w:rPr>
        <w:t xml:space="preserve"> alat </w:t>
      </w:r>
      <w:proofErr w:type="spellStart"/>
      <w:r w:rsidRPr="004C7F12">
        <w:rPr>
          <w:rFonts w:ascii="Arial" w:hAnsi="Arial" w:cs="Arial"/>
          <w:sz w:val="20"/>
          <w:szCs w:val="20"/>
          <w:lang w:val="fi-FI"/>
        </w:rPr>
        <w:t>glukometer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Easy</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Touch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Penggunaan</w:t>
      </w:r>
      <w:proofErr w:type="spellEnd"/>
      <w:r w:rsidRPr="004C7F12">
        <w:rPr>
          <w:rFonts w:ascii="Arial" w:hAnsi="Arial" w:cs="Arial"/>
          <w:sz w:val="20"/>
          <w:szCs w:val="20"/>
          <w:lang w:val="fi-FI"/>
        </w:rPr>
        <w:t xml:space="preserve"> alat </w:t>
      </w:r>
      <w:proofErr w:type="spellStart"/>
      <w:r w:rsidRPr="004C7F12">
        <w:rPr>
          <w:rFonts w:ascii="Arial" w:hAnsi="Arial" w:cs="Arial"/>
          <w:sz w:val="20"/>
          <w:szCs w:val="20"/>
          <w:lang w:val="fi-FI"/>
        </w:rPr>
        <w:t>glukometer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merupakan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salah</w:t>
      </w:r>
      <w:proofErr w:type="spellEnd"/>
      <w:r w:rsidRPr="004C7F12">
        <w:rPr>
          <w:rFonts w:ascii="Arial" w:hAnsi="Arial" w:cs="Arial"/>
          <w:sz w:val="20"/>
          <w:szCs w:val="20"/>
          <w:lang w:val="fi-FI"/>
        </w:rPr>
        <w:t xml:space="preserve"> satu </w:t>
      </w:r>
      <w:proofErr w:type="spellStart"/>
      <w:r w:rsidRPr="004C7F12">
        <w:rPr>
          <w:rFonts w:ascii="Arial" w:hAnsi="Arial" w:cs="Arial"/>
          <w:sz w:val="20"/>
          <w:szCs w:val="20"/>
          <w:lang w:val="fi-FI"/>
        </w:rPr>
        <w:t>contoh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aplikasi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pemeriksaan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kadar</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dimana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strip</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mengandung</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enzim</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pengoksidasi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yang</w:t>
      </w:r>
      <w:proofErr w:type="spellEnd"/>
      <w:r w:rsidRPr="004C7F12">
        <w:rPr>
          <w:rFonts w:ascii="Arial" w:hAnsi="Arial" w:cs="Arial"/>
          <w:sz w:val="20"/>
          <w:szCs w:val="20"/>
          <w:lang w:val="fi-FI"/>
        </w:rPr>
        <w:t xml:space="preserve"> akan </w:t>
      </w:r>
      <w:proofErr w:type="spellStart"/>
      <w:r w:rsidRPr="004C7F12">
        <w:rPr>
          <w:rFonts w:ascii="Arial" w:hAnsi="Arial" w:cs="Arial"/>
          <w:sz w:val="20"/>
          <w:szCs w:val="20"/>
          <w:lang w:val="fi-FI"/>
        </w:rPr>
        <w:t>bereaksi</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dengan</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glukosa</w:t>
      </w:r>
      <w:proofErr w:type="spellEnd"/>
      <w:r w:rsidRPr="004C7F12">
        <w:rPr>
          <w:rFonts w:ascii="Arial" w:hAnsi="Arial" w:cs="Arial"/>
          <w:sz w:val="20"/>
          <w:szCs w:val="20"/>
          <w:lang w:val="fi-FI"/>
        </w:rPr>
        <w:t xml:space="preserve"> </w:t>
      </w:r>
      <w:proofErr w:type="spellStart"/>
      <w:r w:rsidRPr="004C7F12">
        <w:rPr>
          <w:rFonts w:ascii="Arial" w:hAnsi="Arial" w:cs="Arial"/>
          <w:sz w:val="20"/>
          <w:szCs w:val="20"/>
          <w:lang w:val="fi-FI"/>
        </w:rPr>
        <w:t>darah</w:t>
      </w:r>
      <w:proofErr w:type="spellEnd"/>
      <w:r w:rsidRPr="004C7F12">
        <w:rPr>
          <w:rFonts w:ascii="Arial" w:hAnsi="Arial" w:cs="Arial"/>
          <w:sz w:val="20"/>
          <w:szCs w:val="20"/>
          <w:lang w:val="fi-FI"/>
        </w:rPr>
        <w:t xml:space="preserve">.  </w:t>
      </w:r>
    </w:p>
    <w:p w14:paraId="400EE19C" w14:textId="77777777" w:rsidR="004C7F12" w:rsidRPr="006F033A" w:rsidRDefault="004C7F12" w:rsidP="004C7F12">
      <w:pPr>
        <w:autoSpaceDE w:val="0"/>
        <w:autoSpaceDN w:val="0"/>
        <w:adjustRightInd w:val="0"/>
        <w:spacing w:after="0" w:line="240" w:lineRule="auto"/>
        <w:jc w:val="both"/>
        <w:rPr>
          <w:rFonts w:ascii="Arial" w:hAnsi="Arial" w:cs="Arial"/>
          <w:sz w:val="20"/>
          <w:szCs w:val="20"/>
        </w:rPr>
      </w:pPr>
      <w:r w:rsidRPr="004C7F12">
        <w:rPr>
          <w:rFonts w:ascii="Arial" w:hAnsi="Arial" w:cs="Arial"/>
          <w:color w:val="FF0000"/>
          <w:sz w:val="20"/>
          <w:szCs w:val="20"/>
          <w:lang w:val="fi-FI"/>
        </w:rPr>
        <w:tab/>
      </w:r>
      <w:r w:rsidRPr="006F033A">
        <w:rPr>
          <w:rFonts w:ascii="Arial" w:hAnsi="Arial" w:cs="Arial"/>
          <w:sz w:val="20"/>
          <w:szCs w:val="20"/>
        </w:rPr>
        <w:t xml:space="preserve">Hasil </w:t>
      </w:r>
      <w:proofErr w:type="spellStart"/>
      <w:r w:rsidRPr="006F033A">
        <w:rPr>
          <w:rFonts w:ascii="Arial" w:hAnsi="Arial" w:cs="Arial"/>
          <w:sz w:val="20"/>
          <w:szCs w:val="20"/>
        </w:rPr>
        <w:t>penelitian</w:t>
      </w:r>
      <w:proofErr w:type="spellEnd"/>
      <w:r w:rsidRPr="006F033A">
        <w:rPr>
          <w:rFonts w:ascii="Arial" w:hAnsi="Arial" w:cs="Arial"/>
          <w:sz w:val="20"/>
          <w:szCs w:val="20"/>
        </w:rPr>
        <w:t xml:space="preserve"> yang </w:t>
      </w:r>
      <w:proofErr w:type="spellStart"/>
      <w:r w:rsidRPr="006F033A">
        <w:rPr>
          <w:rFonts w:ascii="Arial" w:hAnsi="Arial" w:cs="Arial"/>
          <w:sz w:val="20"/>
          <w:szCs w:val="20"/>
        </w:rPr>
        <w:t>telah</w:t>
      </w:r>
      <w:proofErr w:type="spellEnd"/>
      <w:r w:rsidRPr="006F033A">
        <w:rPr>
          <w:rFonts w:ascii="Arial" w:hAnsi="Arial" w:cs="Arial"/>
          <w:sz w:val="20"/>
          <w:szCs w:val="20"/>
        </w:rPr>
        <w:t xml:space="preserve"> </w:t>
      </w:r>
      <w:proofErr w:type="spellStart"/>
      <w:r w:rsidRPr="006F033A">
        <w:rPr>
          <w:rFonts w:ascii="Arial" w:hAnsi="Arial" w:cs="Arial"/>
          <w:sz w:val="20"/>
          <w:szCs w:val="20"/>
        </w:rPr>
        <w:t>dilakukan</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pemberian</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beberapa</w:t>
      </w:r>
      <w:proofErr w:type="spellEnd"/>
      <w:r w:rsidRPr="006F033A">
        <w:rPr>
          <w:rFonts w:ascii="Arial" w:hAnsi="Arial" w:cs="Arial"/>
          <w:sz w:val="20"/>
          <w:szCs w:val="20"/>
        </w:rPr>
        <w:t xml:space="preserve"> </w:t>
      </w:r>
      <w:proofErr w:type="spellStart"/>
      <w:r w:rsidRPr="006F033A">
        <w:rPr>
          <w:rFonts w:ascii="Arial" w:hAnsi="Arial" w:cs="Arial"/>
          <w:sz w:val="20"/>
          <w:szCs w:val="20"/>
        </w:rPr>
        <w:t>konsentrasi</w:t>
      </w:r>
      <w:proofErr w:type="spellEnd"/>
      <w:r w:rsidRPr="006F033A">
        <w:rPr>
          <w:rFonts w:ascii="Arial" w:hAnsi="Arial" w:cs="Arial"/>
          <w:sz w:val="20"/>
          <w:szCs w:val="20"/>
        </w:rPr>
        <w:t xml:space="preserve"> </w:t>
      </w:r>
      <w:proofErr w:type="spellStart"/>
      <w:r w:rsidRPr="006F033A">
        <w:rPr>
          <w:rFonts w:ascii="Arial" w:hAnsi="Arial" w:cs="Arial"/>
          <w:sz w:val="20"/>
          <w:szCs w:val="20"/>
        </w:rPr>
        <w:t>memberikan</w:t>
      </w:r>
      <w:proofErr w:type="spellEnd"/>
      <w:r w:rsidRPr="006F033A">
        <w:rPr>
          <w:rFonts w:ascii="Arial" w:hAnsi="Arial" w:cs="Arial"/>
          <w:sz w:val="20"/>
          <w:szCs w:val="20"/>
        </w:rPr>
        <w:t xml:space="preserve"> </w:t>
      </w:r>
      <w:proofErr w:type="spellStart"/>
      <w:r w:rsidRPr="006F033A">
        <w:rPr>
          <w:rFonts w:ascii="Arial" w:hAnsi="Arial" w:cs="Arial"/>
          <w:sz w:val="20"/>
          <w:szCs w:val="20"/>
        </w:rPr>
        <w:t>efek</w:t>
      </w:r>
      <w:proofErr w:type="spellEnd"/>
      <w:r w:rsidRPr="006F033A">
        <w:rPr>
          <w:rFonts w:ascii="Arial" w:hAnsi="Arial" w:cs="Arial"/>
          <w:sz w:val="20"/>
          <w:szCs w:val="20"/>
        </w:rPr>
        <w:t xml:space="preserve"> yang </w:t>
      </w:r>
      <w:proofErr w:type="spellStart"/>
      <w:r w:rsidRPr="006F033A">
        <w:rPr>
          <w:rFonts w:ascii="Arial" w:hAnsi="Arial" w:cs="Arial"/>
          <w:sz w:val="20"/>
          <w:szCs w:val="20"/>
        </w:rPr>
        <w:t>baik</w:t>
      </w:r>
      <w:proofErr w:type="spellEnd"/>
      <w:r w:rsidRPr="006F033A">
        <w:rPr>
          <w:rFonts w:ascii="Arial" w:hAnsi="Arial" w:cs="Arial"/>
          <w:sz w:val="20"/>
          <w:szCs w:val="20"/>
        </w:rPr>
        <w:t xml:space="preserve"> </w:t>
      </w:r>
      <w:proofErr w:type="spellStart"/>
      <w:r w:rsidRPr="006F033A">
        <w:rPr>
          <w:rFonts w:ascii="Arial" w:hAnsi="Arial" w:cs="Arial"/>
          <w:sz w:val="20"/>
          <w:szCs w:val="20"/>
        </w:rPr>
        <w:t>untuk</w:t>
      </w:r>
      <w:proofErr w:type="spellEnd"/>
      <w:r w:rsidRPr="006F033A">
        <w:rPr>
          <w:rFonts w:ascii="Arial" w:hAnsi="Arial" w:cs="Arial"/>
          <w:sz w:val="20"/>
          <w:szCs w:val="20"/>
        </w:rPr>
        <w:t xml:space="preserve"> </w:t>
      </w:r>
      <w:proofErr w:type="spellStart"/>
      <w:r w:rsidRPr="006F033A">
        <w:rPr>
          <w:rFonts w:ascii="Arial" w:hAnsi="Arial" w:cs="Arial"/>
          <w:sz w:val="20"/>
          <w:szCs w:val="20"/>
        </w:rPr>
        <w:t>penurunan</w:t>
      </w:r>
      <w:proofErr w:type="spellEnd"/>
      <w:r w:rsidRPr="006F033A">
        <w:rPr>
          <w:rFonts w:ascii="Arial" w:hAnsi="Arial" w:cs="Arial"/>
          <w:sz w:val="20"/>
          <w:szCs w:val="20"/>
        </w:rPr>
        <w:t xml:space="preserve"> </w:t>
      </w:r>
      <w:proofErr w:type="spellStart"/>
      <w:r w:rsidRPr="006F033A">
        <w:rPr>
          <w:rFonts w:ascii="Arial" w:hAnsi="Arial" w:cs="Arial"/>
          <w:sz w:val="20"/>
          <w:szCs w:val="20"/>
        </w:rPr>
        <w:t>kadar</w:t>
      </w:r>
      <w:proofErr w:type="spellEnd"/>
      <w:r w:rsidRPr="006F033A">
        <w:rPr>
          <w:rFonts w:ascii="Arial" w:hAnsi="Arial" w:cs="Arial"/>
          <w:sz w:val="20"/>
          <w:szCs w:val="20"/>
        </w:rPr>
        <w:t xml:space="preserve"> </w:t>
      </w:r>
      <w:proofErr w:type="spellStart"/>
      <w:r w:rsidRPr="006F033A">
        <w:rPr>
          <w:rFonts w:ascii="Arial" w:hAnsi="Arial" w:cs="Arial"/>
          <w:sz w:val="20"/>
          <w:szCs w:val="20"/>
        </w:rPr>
        <w:t>glukosa</w:t>
      </w:r>
      <w:proofErr w:type="spellEnd"/>
      <w:r w:rsidRPr="006F033A">
        <w:rPr>
          <w:rFonts w:ascii="Arial" w:hAnsi="Arial" w:cs="Arial"/>
          <w:sz w:val="20"/>
          <w:szCs w:val="20"/>
        </w:rPr>
        <w:t xml:space="preserve"> </w:t>
      </w:r>
      <w:proofErr w:type="spellStart"/>
      <w:r w:rsidRPr="006F033A">
        <w:rPr>
          <w:rFonts w:ascii="Arial" w:hAnsi="Arial" w:cs="Arial"/>
          <w:sz w:val="20"/>
          <w:szCs w:val="20"/>
        </w:rPr>
        <w:t>darah</w:t>
      </w:r>
      <w:proofErr w:type="spellEnd"/>
      <w:r w:rsidRPr="006F033A">
        <w:rPr>
          <w:rFonts w:ascii="Arial" w:hAnsi="Arial" w:cs="Arial"/>
          <w:sz w:val="20"/>
          <w:szCs w:val="20"/>
        </w:rPr>
        <w:t xml:space="preserve"> pada </w:t>
      </w:r>
      <w:proofErr w:type="spellStart"/>
      <w:r w:rsidRPr="006F033A">
        <w:rPr>
          <w:rFonts w:ascii="Arial" w:hAnsi="Arial" w:cs="Arial"/>
          <w:sz w:val="20"/>
          <w:szCs w:val="20"/>
        </w:rPr>
        <w:t>mencit</w:t>
      </w:r>
      <w:proofErr w:type="spellEnd"/>
      <w:r w:rsidRPr="006F033A">
        <w:rPr>
          <w:rFonts w:ascii="Arial" w:hAnsi="Arial" w:cs="Arial"/>
          <w:sz w:val="20"/>
          <w:szCs w:val="20"/>
        </w:rPr>
        <w:t xml:space="preserve"> </w:t>
      </w:r>
      <w:proofErr w:type="spellStart"/>
      <w:r w:rsidRPr="006F033A">
        <w:rPr>
          <w:rFonts w:ascii="Arial" w:hAnsi="Arial" w:cs="Arial"/>
          <w:sz w:val="20"/>
          <w:szCs w:val="20"/>
        </w:rPr>
        <w:t>jantan</w:t>
      </w:r>
      <w:proofErr w:type="spellEnd"/>
      <w:r w:rsidRPr="006F033A">
        <w:rPr>
          <w:rFonts w:ascii="Arial" w:hAnsi="Arial" w:cs="Arial"/>
          <w:sz w:val="20"/>
          <w:szCs w:val="20"/>
        </w:rPr>
        <w:t xml:space="preserve">, </w:t>
      </w:r>
      <w:proofErr w:type="spellStart"/>
      <w:r w:rsidRPr="006F033A">
        <w:rPr>
          <w:rFonts w:ascii="Arial" w:hAnsi="Arial" w:cs="Arial"/>
          <w:sz w:val="20"/>
          <w:szCs w:val="20"/>
        </w:rPr>
        <w:t>ini</w:t>
      </w:r>
      <w:proofErr w:type="spellEnd"/>
      <w:r w:rsidRPr="006F033A">
        <w:rPr>
          <w:rFonts w:ascii="Arial" w:hAnsi="Arial" w:cs="Arial"/>
          <w:sz w:val="20"/>
          <w:szCs w:val="20"/>
        </w:rPr>
        <w:t xml:space="preserve"> </w:t>
      </w:r>
      <w:proofErr w:type="spellStart"/>
      <w:r w:rsidRPr="006F033A">
        <w:rPr>
          <w:rFonts w:ascii="Arial" w:hAnsi="Arial" w:cs="Arial"/>
          <w:sz w:val="20"/>
          <w:szCs w:val="20"/>
        </w:rPr>
        <w:t>terlihat</w:t>
      </w:r>
      <w:proofErr w:type="spellEnd"/>
      <w:r w:rsidRPr="006F033A">
        <w:rPr>
          <w:rFonts w:ascii="Arial" w:hAnsi="Arial" w:cs="Arial"/>
          <w:sz w:val="20"/>
          <w:szCs w:val="20"/>
        </w:rPr>
        <w:t xml:space="preserve"> </w:t>
      </w:r>
      <w:proofErr w:type="spellStart"/>
      <w:r w:rsidRPr="006F033A">
        <w:rPr>
          <w:rFonts w:ascii="Arial" w:hAnsi="Arial" w:cs="Arial"/>
          <w:sz w:val="20"/>
          <w:szCs w:val="20"/>
        </w:rPr>
        <w:t>dari</w:t>
      </w:r>
      <w:proofErr w:type="spellEnd"/>
      <w:r w:rsidRPr="006F033A">
        <w:rPr>
          <w:rFonts w:ascii="Arial" w:hAnsi="Arial" w:cs="Arial"/>
          <w:sz w:val="20"/>
          <w:szCs w:val="20"/>
        </w:rPr>
        <w:t xml:space="preserve"> </w:t>
      </w:r>
      <w:proofErr w:type="spellStart"/>
      <w:r w:rsidRPr="006F033A">
        <w:rPr>
          <w:rFonts w:ascii="Arial" w:hAnsi="Arial" w:cs="Arial"/>
          <w:sz w:val="20"/>
          <w:szCs w:val="20"/>
        </w:rPr>
        <w:t>persentase</w:t>
      </w:r>
      <w:proofErr w:type="spellEnd"/>
      <w:r w:rsidRPr="006F033A">
        <w:rPr>
          <w:rFonts w:ascii="Arial" w:hAnsi="Arial" w:cs="Arial"/>
          <w:sz w:val="20"/>
          <w:szCs w:val="20"/>
        </w:rPr>
        <w:t xml:space="preserve"> </w:t>
      </w:r>
      <w:proofErr w:type="spellStart"/>
      <w:r w:rsidRPr="006F033A">
        <w:rPr>
          <w:rFonts w:ascii="Arial" w:hAnsi="Arial" w:cs="Arial"/>
          <w:sz w:val="20"/>
          <w:szCs w:val="20"/>
        </w:rPr>
        <w:t>hasil</w:t>
      </w:r>
      <w:proofErr w:type="spellEnd"/>
      <w:r w:rsidRPr="006F033A">
        <w:rPr>
          <w:rFonts w:ascii="Arial" w:hAnsi="Arial" w:cs="Arial"/>
          <w:sz w:val="20"/>
          <w:szCs w:val="20"/>
        </w:rPr>
        <w:t xml:space="preserve"> </w:t>
      </w:r>
      <w:proofErr w:type="spellStart"/>
      <w:r w:rsidRPr="006F033A">
        <w:rPr>
          <w:rFonts w:ascii="Arial" w:hAnsi="Arial" w:cs="Arial"/>
          <w:sz w:val="20"/>
          <w:szCs w:val="20"/>
        </w:rPr>
        <w:t>analisis</w:t>
      </w:r>
      <w:proofErr w:type="spellEnd"/>
      <w:r w:rsidRPr="006F033A">
        <w:rPr>
          <w:rFonts w:ascii="Arial" w:hAnsi="Arial" w:cs="Arial"/>
          <w:sz w:val="20"/>
          <w:szCs w:val="20"/>
        </w:rPr>
        <w:t xml:space="preserve"> </w:t>
      </w:r>
      <w:proofErr w:type="spellStart"/>
      <w:r w:rsidRPr="006F033A">
        <w:rPr>
          <w:rFonts w:ascii="Arial" w:hAnsi="Arial" w:cs="Arial"/>
          <w:sz w:val="20"/>
          <w:szCs w:val="20"/>
        </w:rPr>
        <w:t>statistik</w:t>
      </w:r>
      <w:proofErr w:type="spellEnd"/>
      <w:r w:rsidRPr="006F033A">
        <w:rPr>
          <w:rFonts w:ascii="Arial" w:hAnsi="Arial" w:cs="Arial"/>
          <w:sz w:val="20"/>
          <w:szCs w:val="20"/>
        </w:rPr>
        <w:t xml:space="preserve"> yang </w:t>
      </w:r>
      <w:proofErr w:type="spellStart"/>
      <w:r w:rsidRPr="006F033A">
        <w:rPr>
          <w:rFonts w:ascii="Arial" w:hAnsi="Arial" w:cs="Arial"/>
          <w:sz w:val="20"/>
          <w:szCs w:val="20"/>
        </w:rPr>
        <w:t>telah</w:t>
      </w:r>
      <w:proofErr w:type="spellEnd"/>
      <w:r w:rsidRPr="006F033A">
        <w:rPr>
          <w:rFonts w:ascii="Arial" w:hAnsi="Arial" w:cs="Arial"/>
          <w:sz w:val="20"/>
          <w:szCs w:val="20"/>
        </w:rPr>
        <w:t xml:space="preserve"> </w:t>
      </w:r>
      <w:proofErr w:type="spellStart"/>
      <w:r w:rsidRPr="006F033A">
        <w:rPr>
          <w:rFonts w:ascii="Arial" w:hAnsi="Arial" w:cs="Arial"/>
          <w:sz w:val="20"/>
          <w:szCs w:val="20"/>
        </w:rPr>
        <w:t>dilakukan</w:t>
      </w:r>
      <w:proofErr w:type="spellEnd"/>
      <w:r w:rsidRPr="006F033A">
        <w:rPr>
          <w:rFonts w:ascii="Arial" w:hAnsi="Arial" w:cs="Arial"/>
          <w:sz w:val="20"/>
          <w:szCs w:val="20"/>
        </w:rPr>
        <w:t xml:space="preserve"> </w:t>
      </w:r>
      <w:proofErr w:type="spellStart"/>
      <w:r w:rsidRPr="006F033A">
        <w:rPr>
          <w:rFonts w:ascii="Arial" w:hAnsi="Arial" w:cs="Arial"/>
          <w:sz w:val="20"/>
          <w:szCs w:val="20"/>
        </w:rPr>
        <w:t>dibandingkan</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w:t>
      </w:r>
      <w:proofErr w:type="spellStart"/>
      <w:r w:rsidRPr="006F033A">
        <w:rPr>
          <w:rFonts w:ascii="Arial" w:hAnsi="Arial" w:cs="Arial"/>
          <w:sz w:val="20"/>
          <w:szCs w:val="20"/>
        </w:rPr>
        <w:t>positif</w:t>
      </w:r>
      <w:proofErr w:type="spellEnd"/>
      <w:r w:rsidRPr="006F033A">
        <w:rPr>
          <w:rFonts w:ascii="Arial" w:hAnsi="Arial" w:cs="Arial"/>
          <w:sz w:val="20"/>
          <w:szCs w:val="20"/>
        </w:rPr>
        <w:t xml:space="preserve"> </w:t>
      </w:r>
      <w:proofErr w:type="spellStart"/>
      <w:r w:rsidRPr="006F033A">
        <w:rPr>
          <w:rFonts w:ascii="Arial" w:hAnsi="Arial" w:cs="Arial"/>
          <w:sz w:val="20"/>
          <w:szCs w:val="20"/>
        </w:rPr>
        <w:t>suspensi</w:t>
      </w:r>
      <w:proofErr w:type="spellEnd"/>
      <w:r w:rsidRPr="006F033A">
        <w:rPr>
          <w:rFonts w:ascii="Arial" w:hAnsi="Arial" w:cs="Arial"/>
          <w:sz w:val="20"/>
          <w:szCs w:val="20"/>
        </w:rPr>
        <w:t xml:space="preserve"> tablet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w:t>
      </w:r>
      <w:proofErr w:type="spellStart"/>
      <w:r w:rsidRPr="006F033A">
        <w:rPr>
          <w:rFonts w:ascii="Arial" w:hAnsi="Arial" w:cs="Arial"/>
          <w:sz w:val="20"/>
          <w:szCs w:val="20"/>
        </w:rPr>
        <w:t>Menurut</w:t>
      </w:r>
      <w:proofErr w:type="spellEnd"/>
      <w:r w:rsidRPr="006F033A">
        <w:rPr>
          <w:rFonts w:ascii="Arial" w:hAnsi="Arial" w:cs="Arial"/>
          <w:bCs/>
          <w:sz w:val="20"/>
          <w:szCs w:val="20"/>
        </w:rPr>
        <w:t xml:space="preserve"> </w:t>
      </w:r>
      <w:proofErr w:type="spellStart"/>
      <w:r w:rsidRPr="006F033A">
        <w:rPr>
          <w:rFonts w:ascii="Arial" w:hAnsi="Arial" w:cs="Arial"/>
          <w:sz w:val="20"/>
          <w:szCs w:val="20"/>
        </w:rPr>
        <w:t>Gunawan</w:t>
      </w:r>
      <w:proofErr w:type="spellEnd"/>
      <w:r w:rsidRPr="006F033A">
        <w:rPr>
          <w:rFonts w:ascii="Arial" w:hAnsi="Arial" w:cs="Arial"/>
          <w:sz w:val="20"/>
          <w:szCs w:val="20"/>
        </w:rPr>
        <w:t xml:space="preserve"> S.G (2012), </w:t>
      </w:r>
      <w:proofErr w:type="spellStart"/>
      <w:r w:rsidRPr="006F033A">
        <w:rPr>
          <w:rFonts w:ascii="Arial" w:hAnsi="Arial" w:cs="Arial"/>
          <w:sz w:val="20"/>
          <w:szCs w:val="20"/>
        </w:rPr>
        <w:t>menyatakan</w:t>
      </w:r>
      <w:proofErr w:type="spellEnd"/>
      <w:r w:rsidRPr="006F033A">
        <w:rPr>
          <w:rFonts w:ascii="Arial" w:hAnsi="Arial" w:cs="Arial"/>
          <w:sz w:val="20"/>
          <w:szCs w:val="20"/>
        </w:rPr>
        <w:t xml:space="preserve"> </w:t>
      </w:r>
      <w:proofErr w:type="spellStart"/>
      <w:r w:rsidRPr="006F033A">
        <w:rPr>
          <w:rFonts w:ascii="Arial" w:hAnsi="Arial" w:cs="Arial"/>
          <w:sz w:val="20"/>
          <w:szCs w:val="20"/>
        </w:rPr>
        <w:t>bahwa</w:t>
      </w:r>
      <w:proofErr w:type="spellEnd"/>
      <w:r w:rsidRPr="006F033A">
        <w:rPr>
          <w:rFonts w:ascii="Arial" w:hAnsi="Arial" w:cs="Arial"/>
          <w:sz w:val="20"/>
          <w:szCs w:val="20"/>
        </w:rPr>
        <w:t xml:space="preserve">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w:t>
      </w:r>
      <w:proofErr w:type="spellStart"/>
      <w:r w:rsidRPr="006F033A">
        <w:rPr>
          <w:rFonts w:ascii="Arial" w:hAnsi="Arial" w:cs="Arial"/>
          <w:sz w:val="20"/>
          <w:szCs w:val="20"/>
        </w:rPr>
        <w:t>merupakan</w:t>
      </w:r>
      <w:proofErr w:type="spellEnd"/>
      <w:r w:rsidRPr="006F033A">
        <w:rPr>
          <w:rFonts w:ascii="Arial" w:hAnsi="Arial" w:cs="Arial"/>
          <w:sz w:val="20"/>
          <w:szCs w:val="20"/>
        </w:rPr>
        <w:t xml:space="preserve"> </w:t>
      </w:r>
      <w:proofErr w:type="spellStart"/>
      <w:r w:rsidRPr="006F033A">
        <w:rPr>
          <w:rFonts w:ascii="Arial" w:hAnsi="Arial" w:cs="Arial"/>
          <w:sz w:val="20"/>
          <w:szCs w:val="20"/>
        </w:rPr>
        <w:t>obat</w:t>
      </w:r>
      <w:proofErr w:type="spellEnd"/>
      <w:r w:rsidRPr="006F033A">
        <w:rPr>
          <w:rFonts w:ascii="Arial" w:hAnsi="Arial" w:cs="Arial"/>
          <w:sz w:val="20"/>
          <w:szCs w:val="20"/>
        </w:rPr>
        <w:t xml:space="preserve"> </w:t>
      </w:r>
      <w:proofErr w:type="spellStart"/>
      <w:r w:rsidRPr="006F033A">
        <w:rPr>
          <w:rFonts w:ascii="Arial" w:hAnsi="Arial" w:cs="Arial"/>
          <w:sz w:val="20"/>
          <w:szCs w:val="20"/>
        </w:rPr>
        <w:t>pertama</w:t>
      </w:r>
      <w:proofErr w:type="spellEnd"/>
      <w:r w:rsidRPr="006F033A">
        <w:rPr>
          <w:rFonts w:ascii="Arial" w:hAnsi="Arial" w:cs="Arial"/>
          <w:sz w:val="20"/>
          <w:szCs w:val="20"/>
        </w:rPr>
        <w:t xml:space="preserve"> </w:t>
      </w:r>
      <w:proofErr w:type="spellStart"/>
      <w:r w:rsidRPr="006F033A">
        <w:rPr>
          <w:rFonts w:ascii="Arial" w:hAnsi="Arial" w:cs="Arial"/>
          <w:sz w:val="20"/>
          <w:szCs w:val="20"/>
        </w:rPr>
        <w:t>dari</w:t>
      </w:r>
      <w:proofErr w:type="spellEnd"/>
      <w:r w:rsidRPr="006F033A">
        <w:rPr>
          <w:rFonts w:ascii="Arial" w:hAnsi="Arial" w:cs="Arial"/>
          <w:sz w:val="20"/>
          <w:szCs w:val="20"/>
        </w:rPr>
        <w:t xml:space="preserve"> </w:t>
      </w:r>
      <w:proofErr w:type="spellStart"/>
      <w:r w:rsidRPr="006F033A">
        <w:rPr>
          <w:rFonts w:ascii="Arial" w:hAnsi="Arial" w:cs="Arial"/>
          <w:sz w:val="20"/>
          <w:szCs w:val="20"/>
        </w:rPr>
        <w:t>antidiabetika</w:t>
      </w:r>
      <w:proofErr w:type="spellEnd"/>
      <w:r w:rsidRPr="006F033A">
        <w:rPr>
          <w:rFonts w:ascii="Arial" w:hAnsi="Arial" w:cs="Arial"/>
          <w:sz w:val="20"/>
          <w:szCs w:val="20"/>
        </w:rPr>
        <w:t xml:space="preserve"> oral </w:t>
      </w:r>
      <w:proofErr w:type="spellStart"/>
      <w:r w:rsidRPr="006F033A">
        <w:rPr>
          <w:rFonts w:ascii="Arial" w:hAnsi="Arial" w:cs="Arial"/>
          <w:sz w:val="20"/>
          <w:szCs w:val="20"/>
        </w:rPr>
        <w:t>generasi</w:t>
      </w:r>
      <w:proofErr w:type="spellEnd"/>
      <w:r w:rsidRPr="006F033A">
        <w:rPr>
          <w:rFonts w:ascii="Arial" w:hAnsi="Arial" w:cs="Arial"/>
          <w:sz w:val="20"/>
          <w:szCs w:val="20"/>
        </w:rPr>
        <w:t xml:space="preserve"> </w:t>
      </w:r>
      <w:proofErr w:type="spellStart"/>
      <w:r w:rsidRPr="006F033A">
        <w:rPr>
          <w:rFonts w:ascii="Arial" w:hAnsi="Arial" w:cs="Arial"/>
          <w:sz w:val="20"/>
          <w:szCs w:val="20"/>
        </w:rPr>
        <w:t>kedua</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khasiat</w:t>
      </w:r>
      <w:proofErr w:type="spellEnd"/>
      <w:r w:rsidRPr="006F033A">
        <w:rPr>
          <w:rFonts w:ascii="Arial" w:hAnsi="Arial" w:cs="Arial"/>
          <w:sz w:val="20"/>
          <w:szCs w:val="20"/>
        </w:rPr>
        <w:t xml:space="preserve"> </w:t>
      </w:r>
      <w:proofErr w:type="spellStart"/>
      <w:r w:rsidRPr="006F033A">
        <w:rPr>
          <w:rFonts w:ascii="Arial" w:hAnsi="Arial" w:cs="Arial"/>
          <w:sz w:val="20"/>
          <w:szCs w:val="20"/>
        </w:rPr>
        <w:t>hipoglikemisnya</w:t>
      </w:r>
      <w:proofErr w:type="spellEnd"/>
      <w:r w:rsidRPr="006F033A">
        <w:rPr>
          <w:rFonts w:ascii="Arial" w:hAnsi="Arial" w:cs="Arial"/>
          <w:sz w:val="20"/>
          <w:szCs w:val="20"/>
        </w:rPr>
        <w:t xml:space="preserve"> yang </w:t>
      </w:r>
      <w:proofErr w:type="spellStart"/>
      <w:r w:rsidRPr="006F033A">
        <w:rPr>
          <w:rFonts w:ascii="Arial" w:hAnsi="Arial" w:cs="Arial"/>
          <w:sz w:val="20"/>
          <w:szCs w:val="20"/>
        </w:rPr>
        <w:t>kira-kira</w:t>
      </w:r>
      <w:proofErr w:type="spellEnd"/>
      <w:r w:rsidRPr="006F033A">
        <w:rPr>
          <w:rFonts w:ascii="Arial" w:hAnsi="Arial" w:cs="Arial"/>
          <w:sz w:val="20"/>
          <w:szCs w:val="20"/>
        </w:rPr>
        <w:t xml:space="preserve"> 100 kali </w:t>
      </w:r>
      <w:proofErr w:type="spellStart"/>
      <w:r w:rsidRPr="006F033A">
        <w:rPr>
          <w:rFonts w:ascii="Arial" w:hAnsi="Arial" w:cs="Arial"/>
          <w:sz w:val="20"/>
          <w:szCs w:val="20"/>
        </w:rPr>
        <w:t>lebih</w:t>
      </w:r>
      <w:proofErr w:type="spellEnd"/>
      <w:r w:rsidRPr="006F033A">
        <w:rPr>
          <w:rFonts w:ascii="Arial" w:hAnsi="Arial" w:cs="Arial"/>
          <w:sz w:val="20"/>
          <w:szCs w:val="20"/>
        </w:rPr>
        <w:t xml:space="preserve"> </w:t>
      </w:r>
      <w:proofErr w:type="spellStart"/>
      <w:r w:rsidRPr="006F033A">
        <w:rPr>
          <w:rFonts w:ascii="Arial" w:hAnsi="Arial" w:cs="Arial"/>
          <w:sz w:val="20"/>
          <w:szCs w:val="20"/>
        </w:rPr>
        <w:t>kuat</w:t>
      </w:r>
      <w:proofErr w:type="spellEnd"/>
      <w:r w:rsidRPr="006F033A">
        <w:rPr>
          <w:rFonts w:ascii="Arial" w:hAnsi="Arial" w:cs="Arial"/>
          <w:sz w:val="20"/>
          <w:szCs w:val="20"/>
        </w:rPr>
        <w:t xml:space="preserve"> </w:t>
      </w:r>
      <w:proofErr w:type="spellStart"/>
      <w:r w:rsidRPr="006F033A">
        <w:rPr>
          <w:rFonts w:ascii="Arial" w:hAnsi="Arial" w:cs="Arial"/>
          <w:sz w:val="20"/>
          <w:szCs w:val="20"/>
        </w:rPr>
        <w:t>dari</w:t>
      </w:r>
      <w:proofErr w:type="spellEnd"/>
      <w:r w:rsidRPr="006F033A">
        <w:rPr>
          <w:rFonts w:ascii="Arial" w:hAnsi="Arial" w:cs="Arial"/>
          <w:sz w:val="20"/>
          <w:szCs w:val="20"/>
        </w:rPr>
        <w:t xml:space="preserve"> pada </w:t>
      </w:r>
      <w:proofErr w:type="spellStart"/>
      <w:r w:rsidRPr="006F033A">
        <w:rPr>
          <w:rFonts w:ascii="Arial" w:hAnsi="Arial" w:cs="Arial"/>
          <w:sz w:val="20"/>
          <w:szCs w:val="20"/>
        </w:rPr>
        <w:t>tolbutamit</w:t>
      </w:r>
      <w:proofErr w:type="spellEnd"/>
      <w:r w:rsidRPr="006F033A">
        <w:rPr>
          <w:rFonts w:ascii="Arial" w:hAnsi="Arial" w:cs="Arial"/>
          <w:sz w:val="20"/>
          <w:szCs w:val="20"/>
        </w:rPr>
        <w:t xml:space="preserve">, </w:t>
      </w:r>
      <w:proofErr w:type="spellStart"/>
      <w:r w:rsidRPr="006F033A">
        <w:rPr>
          <w:rFonts w:ascii="Arial" w:hAnsi="Arial" w:cs="Arial"/>
          <w:sz w:val="20"/>
          <w:szCs w:val="20"/>
        </w:rPr>
        <w:t>dimana</w:t>
      </w:r>
      <w:proofErr w:type="spellEnd"/>
      <w:r w:rsidRPr="006F033A">
        <w:rPr>
          <w:rFonts w:ascii="Arial" w:hAnsi="Arial" w:cs="Arial"/>
          <w:sz w:val="20"/>
          <w:szCs w:val="20"/>
        </w:rPr>
        <w:t xml:space="preserve"> </w:t>
      </w:r>
      <w:proofErr w:type="spellStart"/>
      <w:r w:rsidRPr="006F033A">
        <w:rPr>
          <w:rFonts w:ascii="Arial" w:hAnsi="Arial" w:cs="Arial"/>
          <w:sz w:val="20"/>
          <w:szCs w:val="20"/>
        </w:rPr>
        <w:t>mekanisme</w:t>
      </w:r>
      <w:proofErr w:type="spellEnd"/>
      <w:r w:rsidRPr="006F033A">
        <w:rPr>
          <w:rFonts w:ascii="Arial" w:hAnsi="Arial" w:cs="Arial"/>
          <w:sz w:val="20"/>
          <w:szCs w:val="20"/>
        </w:rPr>
        <w:t xml:space="preserve"> </w:t>
      </w:r>
      <w:proofErr w:type="spellStart"/>
      <w:r w:rsidRPr="006F033A">
        <w:rPr>
          <w:rFonts w:ascii="Arial" w:hAnsi="Arial" w:cs="Arial"/>
          <w:sz w:val="20"/>
          <w:szCs w:val="20"/>
        </w:rPr>
        <w:t>kerja</w:t>
      </w:r>
      <w:proofErr w:type="spellEnd"/>
      <w:r w:rsidRPr="006F033A">
        <w:rPr>
          <w:rFonts w:ascii="Arial" w:hAnsi="Arial" w:cs="Arial"/>
          <w:sz w:val="20"/>
          <w:szCs w:val="20"/>
        </w:rPr>
        <w:t xml:space="preserve"> </w:t>
      </w:r>
      <w:proofErr w:type="spellStart"/>
      <w:r w:rsidRPr="006F033A">
        <w:rPr>
          <w:rFonts w:ascii="Arial" w:hAnsi="Arial" w:cs="Arial"/>
          <w:sz w:val="20"/>
          <w:szCs w:val="20"/>
        </w:rPr>
        <w:t>dari</w:t>
      </w:r>
      <w:proofErr w:type="spellEnd"/>
      <w:r w:rsidRPr="006F033A">
        <w:rPr>
          <w:rFonts w:ascii="Arial" w:hAnsi="Arial" w:cs="Arial"/>
          <w:sz w:val="20"/>
          <w:szCs w:val="20"/>
        </w:rPr>
        <w:t xml:space="preserve">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w:t>
      </w:r>
      <w:proofErr w:type="spellStart"/>
      <w:r w:rsidRPr="006F033A">
        <w:rPr>
          <w:rFonts w:ascii="Arial" w:hAnsi="Arial" w:cs="Arial"/>
          <w:sz w:val="20"/>
          <w:szCs w:val="20"/>
        </w:rPr>
        <w:t>adalah</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merangsang</w:t>
      </w:r>
      <w:proofErr w:type="spellEnd"/>
      <w:r w:rsidRPr="006F033A">
        <w:rPr>
          <w:rFonts w:ascii="Arial" w:hAnsi="Arial" w:cs="Arial"/>
          <w:sz w:val="20"/>
          <w:szCs w:val="20"/>
        </w:rPr>
        <w:t xml:space="preserve"> </w:t>
      </w:r>
      <w:proofErr w:type="spellStart"/>
      <w:r w:rsidRPr="006F033A">
        <w:rPr>
          <w:rFonts w:ascii="Arial" w:hAnsi="Arial" w:cs="Arial"/>
          <w:sz w:val="20"/>
          <w:szCs w:val="20"/>
        </w:rPr>
        <w:t>sekresi</w:t>
      </w:r>
      <w:proofErr w:type="spellEnd"/>
      <w:r w:rsidRPr="006F033A">
        <w:rPr>
          <w:rFonts w:ascii="Arial" w:hAnsi="Arial" w:cs="Arial"/>
          <w:sz w:val="20"/>
          <w:szCs w:val="20"/>
        </w:rPr>
        <w:t xml:space="preserve"> </w:t>
      </w:r>
      <w:proofErr w:type="spellStart"/>
      <w:r w:rsidRPr="006F033A">
        <w:rPr>
          <w:rFonts w:ascii="Arial" w:hAnsi="Arial" w:cs="Arial"/>
          <w:sz w:val="20"/>
          <w:szCs w:val="20"/>
        </w:rPr>
        <w:t>hormon</w:t>
      </w:r>
      <w:proofErr w:type="spellEnd"/>
      <w:r w:rsidRPr="006F033A">
        <w:rPr>
          <w:rFonts w:ascii="Arial" w:hAnsi="Arial" w:cs="Arial"/>
          <w:sz w:val="20"/>
          <w:szCs w:val="20"/>
        </w:rPr>
        <w:t xml:space="preserve"> insulin </w:t>
      </w:r>
      <w:proofErr w:type="spellStart"/>
      <w:r w:rsidRPr="006F033A">
        <w:rPr>
          <w:rFonts w:ascii="Arial" w:hAnsi="Arial" w:cs="Arial"/>
          <w:sz w:val="20"/>
          <w:szCs w:val="20"/>
        </w:rPr>
        <w:t>dari</w:t>
      </w:r>
      <w:proofErr w:type="spellEnd"/>
      <w:r w:rsidRPr="006F033A">
        <w:rPr>
          <w:rFonts w:ascii="Arial" w:hAnsi="Arial" w:cs="Arial"/>
          <w:sz w:val="20"/>
          <w:szCs w:val="20"/>
        </w:rPr>
        <w:t xml:space="preserve"> </w:t>
      </w:r>
      <w:proofErr w:type="spellStart"/>
      <w:r w:rsidRPr="006F033A">
        <w:rPr>
          <w:rFonts w:ascii="Arial" w:hAnsi="Arial" w:cs="Arial"/>
          <w:sz w:val="20"/>
          <w:szCs w:val="20"/>
        </w:rPr>
        <w:t>granul</w:t>
      </w:r>
      <w:proofErr w:type="spellEnd"/>
      <w:r w:rsidRPr="006F033A">
        <w:rPr>
          <w:rFonts w:ascii="Arial" w:hAnsi="Arial" w:cs="Arial"/>
          <w:sz w:val="20"/>
          <w:szCs w:val="20"/>
        </w:rPr>
        <w:t xml:space="preserve"> </w:t>
      </w:r>
      <w:proofErr w:type="spellStart"/>
      <w:r w:rsidRPr="006F033A">
        <w:rPr>
          <w:rFonts w:ascii="Arial" w:hAnsi="Arial" w:cs="Arial"/>
          <w:sz w:val="20"/>
          <w:szCs w:val="20"/>
        </w:rPr>
        <w:t>sel-sel</w:t>
      </w:r>
      <w:proofErr w:type="spellEnd"/>
      <w:r w:rsidRPr="006F033A">
        <w:rPr>
          <w:rFonts w:ascii="Arial" w:hAnsi="Arial" w:cs="Arial"/>
          <w:sz w:val="20"/>
          <w:szCs w:val="20"/>
        </w:rPr>
        <w:t xml:space="preserve"> β </w:t>
      </w:r>
      <w:proofErr w:type="spellStart"/>
      <w:r w:rsidRPr="006F033A">
        <w:rPr>
          <w:rFonts w:ascii="Arial" w:hAnsi="Arial" w:cs="Arial"/>
          <w:sz w:val="20"/>
          <w:szCs w:val="20"/>
        </w:rPr>
        <w:t>langerhans</w:t>
      </w:r>
      <w:proofErr w:type="spellEnd"/>
      <w:r w:rsidRPr="006F033A">
        <w:rPr>
          <w:rFonts w:ascii="Arial" w:hAnsi="Arial" w:cs="Arial"/>
          <w:sz w:val="20"/>
          <w:szCs w:val="20"/>
        </w:rPr>
        <w:t xml:space="preserve"> </w:t>
      </w:r>
      <w:proofErr w:type="spellStart"/>
      <w:r w:rsidRPr="006F033A">
        <w:rPr>
          <w:rFonts w:ascii="Arial" w:hAnsi="Arial" w:cs="Arial"/>
          <w:sz w:val="20"/>
          <w:szCs w:val="20"/>
        </w:rPr>
        <w:t>pankreas</w:t>
      </w:r>
      <w:proofErr w:type="spellEnd"/>
      <w:r w:rsidRPr="006F033A">
        <w:rPr>
          <w:rFonts w:ascii="Arial" w:hAnsi="Arial" w:cs="Arial"/>
          <w:sz w:val="20"/>
          <w:szCs w:val="20"/>
        </w:rPr>
        <w:t xml:space="preserve">. </w:t>
      </w:r>
    </w:p>
    <w:p w14:paraId="15F1E6BB" w14:textId="77777777" w:rsidR="004C7F12" w:rsidRPr="006F033A" w:rsidRDefault="004C7F12" w:rsidP="004C7F12">
      <w:pPr>
        <w:spacing w:after="0" w:line="240" w:lineRule="auto"/>
        <w:jc w:val="both"/>
        <w:rPr>
          <w:rFonts w:ascii="Arial" w:hAnsi="Arial" w:cs="Arial"/>
          <w:bCs/>
          <w:sz w:val="20"/>
          <w:szCs w:val="20"/>
        </w:rPr>
      </w:pPr>
      <w:r w:rsidRPr="006F033A">
        <w:rPr>
          <w:rFonts w:ascii="Arial" w:hAnsi="Arial" w:cs="Arial"/>
          <w:sz w:val="20"/>
          <w:szCs w:val="20"/>
        </w:rPr>
        <w:tab/>
        <w:t xml:space="preserve">Pada  </w:t>
      </w:r>
      <w:proofErr w:type="spellStart"/>
      <w:r w:rsidRPr="006F033A">
        <w:rPr>
          <w:rFonts w:ascii="Arial" w:hAnsi="Arial" w:cs="Arial"/>
          <w:sz w:val="20"/>
          <w:szCs w:val="20"/>
        </w:rPr>
        <w:t>tabel</w:t>
      </w:r>
      <w:proofErr w:type="spellEnd"/>
      <w:r w:rsidRPr="006F033A">
        <w:rPr>
          <w:rFonts w:ascii="Arial" w:hAnsi="Arial" w:cs="Arial"/>
          <w:sz w:val="20"/>
          <w:szCs w:val="20"/>
        </w:rPr>
        <w:t xml:space="preserve"> </w:t>
      </w:r>
      <w:proofErr w:type="spellStart"/>
      <w:r w:rsidRPr="006F033A">
        <w:rPr>
          <w:rFonts w:ascii="Arial" w:hAnsi="Arial" w:cs="Arial"/>
          <w:sz w:val="20"/>
          <w:szCs w:val="20"/>
        </w:rPr>
        <w:t>analisis</w:t>
      </w:r>
      <w:proofErr w:type="spellEnd"/>
      <w:r w:rsidRPr="006F033A">
        <w:rPr>
          <w:rFonts w:ascii="Arial" w:hAnsi="Arial" w:cs="Arial"/>
          <w:sz w:val="20"/>
          <w:szCs w:val="20"/>
        </w:rPr>
        <w:t xml:space="preserve"> </w:t>
      </w:r>
      <w:proofErr w:type="spellStart"/>
      <w:r w:rsidRPr="006F033A">
        <w:rPr>
          <w:rFonts w:ascii="Arial" w:hAnsi="Arial" w:cs="Arial"/>
          <w:sz w:val="20"/>
          <w:szCs w:val="20"/>
        </w:rPr>
        <w:t>perlakuan</w:t>
      </w:r>
      <w:proofErr w:type="spellEnd"/>
      <w:r w:rsidRPr="006F033A">
        <w:rPr>
          <w:rFonts w:ascii="Arial" w:hAnsi="Arial" w:cs="Arial"/>
          <w:sz w:val="20"/>
          <w:szCs w:val="20"/>
        </w:rPr>
        <w:t xml:space="preserve"> pada </w:t>
      </w:r>
      <w:proofErr w:type="spellStart"/>
      <w:r w:rsidRPr="006F033A">
        <w:rPr>
          <w:rFonts w:ascii="Arial" w:hAnsi="Arial" w:cs="Arial"/>
          <w:sz w:val="20"/>
          <w:szCs w:val="20"/>
        </w:rPr>
        <w:t>mencit</w:t>
      </w:r>
      <w:proofErr w:type="spellEnd"/>
      <w:r w:rsidRPr="006F033A">
        <w:rPr>
          <w:rFonts w:ascii="Arial" w:hAnsi="Arial" w:cs="Arial"/>
          <w:sz w:val="20"/>
          <w:szCs w:val="20"/>
        </w:rPr>
        <w:t xml:space="preserve"> dan </w:t>
      </w:r>
      <w:proofErr w:type="spellStart"/>
      <w:r w:rsidRPr="006F033A">
        <w:rPr>
          <w:rFonts w:ascii="Arial" w:hAnsi="Arial" w:cs="Arial"/>
          <w:sz w:val="20"/>
          <w:szCs w:val="20"/>
        </w:rPr>
        <w:t>selisih</w:t>
      </w:r>
      <w:proofErr w:type="spellEnd"/>
      <w:r w:rsidRPr="006F033A">
        <w:rPr>
          <w:rFonts w:ascii="Arial" w:hAnsi="Arial" w:cs="Arial"/>
          <w:sz w:val="20"/>
          <w:szCs w:val="20"/>
        </w:rPr>
        <w:t xml:space="preserve"> </w:t>
      </w:r>
      <w:proofErr w:type="spellStart"/>
      <w:r w:rsidRPr="006F033A">
        <w:rPr>
          <w:rFonts w:ascii="Arial" w:hAnsi="Arial" w:cs="Arial"/>
          <w:sz w:val="20"/>
          <w:szCs w:val="20"/>
        </w:rPr>
        <w:t>antara</w:t>
      </w:r>
      <w:proofErr w:type="spellEnd"/>
      <w:r w:rsidRPr="006F033A">
        <w:rPr>
          <w:rFonts w:ascii="Arial" w:hAnsi="Arial" w:cs="Arial"/>
          <w:sz w:val="20"/>
          <w:szCs w:val="20"/>
        </w:rPr>
        <w:t xml:space="preserve"> </w:t>
      </w:r>
      <w:proofErr w:type="spellStart"/>
      <w:r w:rsidRPr="006F033A">
        <w:rPr>
          <w:rFonts w:ascii="Arial" w:hAnsi="Arial" w:cs="Arial"/>
          <w:sz w:val="20"/>
          <w:szCs w:val="20"/>
        </w:rPr>
        <w:t>taraf</w:t>
      </w:r>
      <w:proofErr w:type="spellEnd"/>
      <w:r w:rsidRPr="006F033A">
        <w:rPr>
          <w:rFonts w:ascii="Arial" w:hAnsi="Arial" w:cs="Arial"/>
          <w:sz w:val="20"/>
          <w:szCs w:val="20"/>
        </w:rPr>
        <w:t xml:space="preserve"> JNT 1% dan </w:t>
      </w:r>
      <w:proofErr w:type="spellStart"/>
      <w:r w:rsidRPr="006F033A">
        <w:rPr>
          <w:rFonts w:ascii="Arial" w:hAnsi="Arial" w:cs="Arial"/>
          <w:sz w:val="20"/>
          <w:szCs w:val="20"/>
        </w:rPr>
        <w:t>taraf</w:t>
      </w:r>
      <w:proofErr w:type="spellEnd"/>
      <w:r w:rsidRPr="006F033A">
        <w:rPr>
          <w:rFonts w:ascii="Arial" w:hAnsi="Arial" w:cs="Arial"/>
          <w:sz w:val="20"/>
          <w:szCs w:val="20"/>
        </w:rPr>
        <w:t xml:space="preserve"> 5 % </w:t>
      </w:r>
      <w:proofErr w:type="spellStart"/>
      <w:r w:rsidRPr="006F033A">
        <w:rPr>
          <w:rFonts w:ascii="Arial" w:hAnsi="Arial" w:cs="Arial"/>
          <w:sz w:val="20"/>
          <w:szCs w:val="20"/>
        </w:rPr>
        <w:t>didapatkan</w:t>
      </w:r>
      <w:proofErr w:type="spellEnd"/>
      <w:r w:rsidRPr="006F033A">
        <w:rPr>
          <w:rFonts w:ascii="Arial" w:hAnsi="Arial" w:cs="Arial"/>
          <w:sz w:val="20"/>
          <w:szCs w:val="20"/>
        </w:rPr>
        <w:t xml:space="preserve"> </w:t>
      </w:r>
      <w:proofErr w:type="spellStart"/>
      <w:r w:rsidRPr="006F033A">
        <w:rPr>
          <w:rFonts w:ascii="Arial" w:hAnsi="Arial" w:cs="Arial"/>
          <w:sz w:val="20"/>
          <w:szCs w:val="20"/>
        </w:rPr>
        <w:t>hasil</w:t>
      </w:r>
      <w:proofErr w:type="spellEnd"/>
      <w:r w:rsidRPr="006F033A">
        <w:rPr>
          <w:rFonts w:ascii="Arial" w:hAnsi="Arial" w:cs="Arial"/>
          <w:sz w:val="20"/>
          <w:szCs w:val="20"/>
        </w:rPr>
        <w:t xml:space="preserve"> </w:t>
      </w:r>
      <w:proofErr w:type="spellStart"/>
      <w:r w:rsidRPr="006F033A">
        <w:rPr>
          <w:rFonts w:ascii="Arial" w:hAnsi="Arial" w:cs="Arial"/>
          <w:sz w:val="20"/>
          <w:szCs w:val="20"/>
        </w:rPr>
        <w:t>bahwa</w:t>
      </w:r>
      <w:proofErr w:type="spellEnd"/>
      <w:r w:rsidRPr="006F033A">
        <w:rPr>
          <w:rFonts w:ascii="Arial" w:hAnsi="Arial" w:cs="Arial"/>
          <w:sz w:val="20"/>
          <w:szCs w:val="20"/>
        </w:rPr>
        <w:t xml:space="preserve"> </w:t>
      </w:r>
      <w:proofErr w:type="spellStart"/>
      <w:r w:rsidRPr="006F033A">
        <w:rPr>
          <w:rFonts w:ascii="Arial" w:hAnsi="Arial" w:cs="Arial"/>
          <w:sz w:val="20"/>
          <w:szCs w:val="20"/>
        </w:rPr>
        <w:t>antara</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pada </w:t>
      </w:r>
      <w:proofErr w:type="spellStart"/>
      <w:r w:rsidRPr="006F033A">
        <w:rPr>
          <w:rFonts w:ascii="Arial" w:hAnsi="Arial" w:cs="Arial"/>
          <w:sz w:val="20"/>
          <w:szCs w:val="20"/>
        </w:rPr>
        <w:t>beberapa</w:t>
      </w:r>
      <w:proofErr w:type="spellEnd"/>
      <w:r w:rsidRPr="006F033A">
        <w:rPr>
          <w:rFonts w:ascii="Arial" w:hAnsi="Arial" w:cs="Arial"/>
          <w:sz w:val="20"/>
          <w:szCs w:val="20"/>
        </w:rPr>
        <w:t xml:space="preserve"> </w:t>
      </w:r>
      <w:proofErr w:type="spellStart"/>
      <w:r w:rsidRPr="006F033A">
        <w:rPr>
          <w:rFonts w:ascii="Arial" w:hAnsi="Arial" w:cs="Arial"/>
          <w:sz w:val="20"/>
          <w:szCs w:val="20"/>
        </w:rPr>
        <w:t>macam</w:t>
      </w:r>
      <w:proofErr w:type="spellEnd"/>
      <w:r w:rsidRPr="006F033A">
        <w:rPr>
          <w:rFonts w:ascii="Arial" w:hAnsi="Arial" w:cs="Arial"/>
          <w:sz w:val="20"/>
          <w:szCs w:val="20"/>
        </w:rPr>
        <w:t xml:space="preserve"> </w:t>
      </w:r>
      <w:proofErr w:type="spellStart"/>
      <w:r w:rsidRPr="006F033A">
        <w:rPr>
          <w:rFonts w:ascii="Arial" w:hAnsi="Arial" w:cs="Arial"/>
          <w:sz w:val="20"/>
          <w:szCs w:val="20"/>
        </w:rPr>
        <w:t>konsentrasi</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Na-CMC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w:t>
      </w:r>
      <w:proofErr w:type="spellStart"/>
      <w:r w:rsidRPr="006F033A">
        <w:rPr>
          <w:rFonts w:ascii="Arial" w:hAnsi="Arial" w:cs="Arial"/>
          <w:sz w:val="20"/>
          <w:szCs w:val="20"/>
        </w:rPr>
        <w:t>negatif</w:t>
      </w:r>
      <w:proofErr w:type="spellEnd"/>
      <w:r w:rsidRPr="006F033A">
        <w:rPr>
          <w:rFonts w:ascii="Arial" w:hAnsi="Arial" w:cs="Arial"/>
          <w:sz w:val="20"/>
          <w:szCs w:val="20"/>
        </w:rPr>
        <w:t xml:space="preserve">) </w:t>
      </w:r>
      <w:proofErr w:type="spellStart"/>
      <w:r w:rsidRPr="006F033A">
        <w:rPr>
          <w:rFonts w:ascii="Arial" w:hAnsi="Arial" w:cs="Arial"/>
          <w:sz w:val="20"/>
          <w:szCs w:val="20"/>
        </w:rPr>
        <w:t>didapatkan</w:t>
      </w:r>
      <w:proofErr w:type="spellEnd"/>
      <w:r w:rsidRPr="006F033A">
        <w:rPr>
          <w:rFonts w:ascii="Arial" w:hAnsi="Arial" w:cs="Arial"/>
          <w:sz w:val="20"/>
          <w:szCs w:val="20"/>
        </w:rPr>
        <w:t xml:space="preserve"> </w:t>
      </w:r>
      <w:proofErr w:type="spellStart"/>
      <w:r w:rsidRPr="006F033A">
        <w:rPr>
          <w:rFonts w:ascii="Arial" w:hAnsi="Arial" w:cs="Arial"/>
          <w:sz w:val="20"/>
          <w:szCs w:val="20"/>
        </w:rPr>
        <w:t>hasil</w:t>
      </w:r>
      <w:proofErr w:type="spellEnd"/>
      <w:r w:rsidRPr="006F033A">
        <w:rPr>
          <w:rFonts w:ascii="Arial" w:hAnsi="Arial" w:cs="Arial"/>
          <w:sz w:val="20"/>
          <w:szCs w:val="20"/>
        </w:rPr>
        <w:t xml:space="preserve">  sangat </w:t>
      </w:r>
      <w:proofErr w:type="spellStart"/>
      <w:r w:rsidRPr="006F033A">
        <w:rPr>
          <w:rFonts w:ascii="Arial" w:hAnsi="Arial" w:cs="Arial"/>
          <w:sz w:val="20"/>
          <w:szCs w:val="20"/>
        </w:rPr>
        <w:t>signifikan</w:t>
      </w:r>
      <w:proofErr w:type="spellEnd"/>
      <w:r w:rsidRPr="006F033A">
        <w:rPr>
          <w:rFonts w:ascii="Arial" w:hAnsi="Arial" w:cs="Arial"/>
          <w:sz w:val="20"/>
          <w:szCs w:val="20"/>
        </w:rPr>
        <w:t xml:space="preserve"> (</w:t>
      </w:r>
      <w:proofErr w:type="spellStart"/>
      <w:r w:rsidRPr="006F033A">
        <w:rPr>
          <w:rFonts w:ascii="Arial" w:hAnsi="Arial" w:cs="Arial"/>
          <w:sz w:val="20"/>
          <w:szCs w:val="20"/>
        </w:rPr>
        <w:t>berbeda</w:t>
      </w:r>
      <w:proofErr w:type="spellEnd"/>
      <w:r w:rsidRPr="006F033A">
        <w:rPr>
          <w:rFonts w:ascii="Arial" w:hAnsi="Arial" w:cs="Arial"/>
          <w:sz w:val="20"/>
          <w:szCs w:val="20"/>
        </w:rPr>
        <w:t xml:space="preserve"> sangat </w:t>
      </w:r>
      <w:proofErr w:type="spellStart"/>
      <w:r w:rsidRPr="006F033A">
        <w:rPr>
          <w:rFonts w:ascii="Arial" w:hAnsi="Arial" w:cs="Arial"/>
          <w:sz w:val="20"/>
          <w:szCs w:val="20"/>
        </w:rPr>
        <w:t>nyata</w:t>
      </w:r>
      <w:proofErr w:type="spellEnd"/>
      <w:r w:rsidRPr="006F033A">
        <w:rPr>
          <w:rFonts w:ascii="Arial" w:hAnsi="Arial" w:cs="Arial"/>
          <w:sz w:val="20"/>
          <w:szCs w:val="20"/>
        </w:rPr>
        <w:t xml:space="preserve">), dan </w:t>
      </w:r>
      <w:proofErr w:type="spellStart"/>
      <w:r w:rsidRPr="006F033A">
        <w:rPr>
          <w:rFonts w:ascii="Arial" w:hAnsi="Arial" w:cs="Arial"/>
          <w:sz w:val="20"/>
          <w:szCs w:val="20"/>
        </w:rPr>
        <w:t>antara</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perbandingan</w:t>
      </w:r>
      <w:proofErr w:type="spellEnd"/>
      <w:r w:rsidRPr="006F033A">
        <w:rPr>
          <w:rFonts w:ascii="Arial" w:hAnsi="Arial" w:cs="Arial"/>
          <w:sz w:val="20"/>
          <w:szCs w:val="20"/>
        </w:rPr>
        <w:t xml:space="preserve"> </w:t>
      </w:r>
      <w:proofErr w:type="spellStart"/>
      <w:r w:rsidRPr="006F033A">
        <w:rPr>
          <w:rFonts w:ascii="Arial" w:hAnsi="Arial" w:cs="Arial"/>
          <w:sz w:val="20"/>
          <w:szCs w:val="20"/>
        </w:rPr>
        <w:t>antara</w:t>
      </w:r>
      <w:proofErr w:type="spellEnd"/>
      <w:r w:rsidRPr="006F033A">
        <w:rPr>
          <w:rFonts w:ascii="Arial" w:hAnsi="Arial" w:cs="Arial"/>
          <w:sz w:val="20"/>
          <w:szCs w:val="20"/>
        </w:rPr>
        <w:t xml:space="preserve"> </w:t>
      </w:r>
      <w:proofErr w:type="spellStart"/>
      <w:r w:rsidRPr="006F033A">
        <w:rPr>
          <w:rFonts w:ascii="Arial" w:hAnsi="Arial" w:cs="Arial"/>
          <w:sz w:val="20"/>
          <w:szCs w:val="20"/>
        </w:rPr>
        <w:t>konsentrasi</w:t>
      </w:r>
      <w:proofErr w:type="spellEnd"/>
      <w:r w:rsidRPr="006F033A">
        <w:rPr>
          <w:rFonts w:ascii="Arial" w:hAnsi="Arial" w:cs="Arial"/>
          <w:sz w:val="20"/>
          <w:szCs w:val="20"/>
        </w:rPr>
        <w:t xml:space="preserve"> </w:t>
      </w:r>
      <w:proofErr w:type="spellStart"/>
      <w:r w:rsidRPr="006F033A">
        <w:rPr>
          <w:rFonts w:ascii="Arial" w:hAnsi="Arial" w:cs="Arial"/>
          <w:sz w:val="20"/>
          <w:szCs w:val="20"/>
        </w:rPr>
        <w:t>hasinya</w:t>
      </w:r>
      <w:proofErr w:type="spellEnd"/>
      <w:r w:rsidRPr="006F033A">
        <w:rPr>
          <w:rFonts w:ascii="Arial" w:hAnsi="Arial" w:cs="Arial"/>
          <w:sz w:val="20"/>
          <w:szCs w:val="20"/>
        </w:rPr>
        <w:t xml:space="preserve"> </w:t>
      </w:r>
      <w:proofErr w:type="spellStart"/>
      <w:r w:rsidRPr="006F033A">
        <w:rPr>
          <w:rFonts w:ascii="Arial" w:hAnsi="Arial" w:cs="Arial"/>
          <w:sz w:val="20"/>
          <w:szCs w:val="20"/>
        </w:rPr>
        <w:t>tidak</w:t>
      </w:r>
      <w:proofErr w:type="spellEnd"/>
      <w:r w:rsidRPr="006F033A">
        <w:rPr>
          <w:rFonts w:ascii="Arial" w:hAnsi="Arial" w:cs="Arial"/>
          <w:sz w:val="20"/>
          <w:szCs w:val="20"/>
        </w:rPr>
        <w:t xml:space="preserve"> </w:t>
      </w:r>
      <w:proofErr w:type="spellStart"/>
      <w:r w:rsidRPr="006F033A">
        <w:rPr>
          <w:rFonts w:ascii="Arial" w:hAnsi="Arial" w:cs="Arial"/>
          <w:sz w:val="20"/>
          <w:szCs w:val="20"/>
        </w:rPr>
        <w:t>signifikan</w:t>
      </w:r>
      <w:proofErr w:type="spellEnd"/>
      <w:r w:rsidRPr="006F033A">
        <w:rPr>
          <w:rFonts w:ascii="Arial" w:hAnsi="Arial" w:cs="Arial"/>
          <w:sz w:val="20"/>
          <w:szCs w:val="20"/>
        </w:rPr>
        <w:t xml:space="preserve"> (</w:t>
      </w:r>
      <w:proofErr w:type="spellStart"/>
      <w:r w:rsidRPr="006F033A">
        <w:rPr>
          <w:rFonts w:ascii="Arial" w:hAnsi="Arial" w:cs="Arial"/>
          <w:sz w:val="20"/>
          <w:szCs w:val="20"/>
        </w:rPr>
        <w:t>tidak</w:t>
      </w:r>
      <w:proofErr w:type="spellEnd"/>
      <w:r w:rsidRPr="006F033A">
        <w:rPr>
          <w:rFonts w:ascii="Arial" w:hAnsi="Arial" w:cs="Arial"/>
          <w:sz w:val="20"/>
          <w:szCs w:val="20"/>
        </w:rPr>
        <w:t xml:space="preserve"> </w:t>
      </w:r>
      <w:proofErr w:type="spellStart"/>
      <w:r w:rsidRPr="006F033A">
        <w:rPr>
          <w:rFonts w:ascii="Arial" w:hAnsi="Arial" w:cs="Arial"/>
          <w:sz w:val="20"/>
          <w:szCs w:val="20"/>
        </w:rPr>
        <w:t>berbeda</w:t>
      </w:r>
      <w:proofErr w:type="spellEnd"/>
      <w:r w:rsidRPr="006F033A">
        <w:rPr>
          <w:rFonts w:ascii="Arial" w:hAnsi="Arial" w:cs="Arial"/>
          <w:sz w:val="20"/>
          <w:szCs w:val="20"/>
        </w:rPr>
        <w:t xml:space="preserve"> </w:t>
      </w:r>
      <w:proofErr w:type="spellStart"/>
      <w:r w:rsidRPr="006F033A">
        <w:rPr>
          <w:rFonts w:ascii="Arial" w:hAnsi="Arial" w:cs="Arial"/>
          <w:sz w:val="20"/>
          <w:szCs w:val="20"/>
        </w:rPr>
        <w:t>nyata</w:t>
      </w:r>
      <w:proofErr w:type="spellEnd"/>
      <w:r w:rsidRPr="006F033A">
        <w:rPr>
          <w:rFonts w:ascii="Arial" w:hAnsi="Arial" w:cs="Arial"/>
          <w:sz w:val="20"/>
          <w:szCs w:val="20"/>
        </w:rPr>
        <w:t xml:space="preserve">), </w:t>
      </w:r>
      <w:proofErr w:type="spellStart"/>
      <w:r w:rsidRPr="006F033A">
        <w:rPr>
          <w:rFonts w:ascii="Arial" w:hAnsi="Arial" w:cs="Arial"/>
          <w:sz w:val="20"/>
          <w:szCs w:val="20"/>
        </w:rPr>
        <w:t>serta</w:t>
      </w:r>
      <w:proofErr w:type="spellEnd"/>
      <w:r w:rsidRPr="006F033A">
        <w:rPr>
          <w:rFonts w:ascii="Arial" w:hAnsi="Arial" w:cs="Arial"/>
          <w:sz w:val="20"/>
          <w:szCs w:val="20"/>
        </w:rPr>
        <w:t xml:space="preserve"> </w:t>
      </w:r>
      <w:proofErr w:type="spellStart"/>
      <w:r w:rsidRPr="006F033A">
        <w:rPr>
          <w:rFonts w:ascii="Arial" w:hAnsi="Arial" w:cs="Arial"/>
          <w:sz w:val="20"/>
          <w:szCs w:val="20"/>
        </w:rPr>
        <w:t>antara</w:t>
      </w:r>
      <w:proofErr w:type="spellEnd"/>
      <w:r w:rsidRPr="006F033A">
        <w:rPr>
          <w:rFonts w:ascii="Arial" w:hAnsi="Arial" w:cs="Arial"/>
          <w:sz w:val="20"/>
          <w:szCs w:val="20"/>
        </w:rPr>
        <w:t xml:space="preserve"> </w:t>
      </w:r>
      <w:proofErr w:type="spellStart"/>
      <w:r w:rsidRPr="006F033A">
        <w:rPr>
          <w:rFonts w:ascii="Arial" w:hAnsi="Arial" w:cs="Arial"/>
          <w:sz w:val="20"/>
          <w:szCs w:val="20"/>
        </w:rPr>
        <w:t>ekstrak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w:t>
      </w:r>
      <w:proofErr w:type="spellStart"/>
      <w:r w:rsidRPr="006F033A">
        <w:rPr>
          <w:rFonts w:ascii="Arial" w:hAnsi="Arial" w:cs="Arial"/>
          <w:sz w:val="20"/>
          <w:szCs w:val="20"/>
        </w:rPr>
        <w:t>positif</w:t>
      </w:r>
      <w:proofErr w:type="spellEnd"/>
      <w:r w:rsidRPr="006F033A">
        <w:rPr>
          <w:rFonts w:ascii="Arial" w:hAnsi="Arial" w:cs="Arial"/>
          <w:sz w:val="20"/>
          <w:szCs w:val="20"/>
        </w:rPr>
        <w:t xml:space="preserve">) </w:t>
      </w:r>
      <w:proofErr w:type="spellStart"/>
      <w:r w:rsidRPr="006F033A">
        <w:rPr>
          <w:rFonts w:ascii="Arial" w:hAnsi="Arial" w:cs="Arial"/>
          <w:sz w:val="20"/>
          <w:szCs w:val="20"/>
        </w:rPr>
        <w:t>hasilnya</w:t>
      </w:r>
      <w:proofErr w:type="spellEnd"/>
      <w:r w:rsidRPr="006F033A">
        <w:rPr>
          <w:rFonts w:ascii="Arial" w:hAnsi="Arial" w:cs="Arial"/>
          <w:sz w:val="20"/>
          <w:szCs w:val="20"/>
        </w:rPr>
        <w:t xml:space="preserve"> juga </w:t>
      </w:r>
      <w:proofErr w:type="spellStart"/>
      <w:r w:rsidRPr="006F033A">
        <w:rPr>
          <w:rFonts w:ascii="Arial" w:hAnsi="Arial" w:cs="Arial"/>
          <w:sz w:val="20"/>
          <w:szCs w:val="20"/>
        </w:rPr>
        <w:t>tidak</w:t>
      </w:r>
      <w:proofErr w:type="spellEnd"/>
      <w:r w:rsidRPr="006F033A">
        <w:rPr>
          <w:rFonts w:ascii="Arial" w:hAnsi="Arial" w:cs="Arial"/>
          <w:sz w:val="20"/>
          <w:szCs w:val="20"/>
        </w:rPr>
        <w:t xml:space="preserve"> </w:t>
      </w:r>
      <w:proofErr w:type="spellStart"/>
      <w:r w:rsidRPr="006F033A">
        <w:rPr>
          <w:rFonts w:ascii="Arial" w:hAnsi="Arial" w:cs="Arial"/>
          <w:sz w:val="20"/>
          <w:szCs w:val="20"/>
        </w:rPr>
        <w:t>signifikan</w:t>
      </w:r>
      <w:proofErr w:type="spellEnd"/>
      <w:r w:rsidRPr="006F033A">
        <w:rPr>
          <w:rFonts w:ascii="Arial" w:hAnsi="Arial" w:cs="Arial"/>
          <w:sz w:val="20"/>
          <w:szCs w:val="20"/>
        </w:rPr>
        <w:t xml:space="preserve"> (</w:t>
      </w:r>
      <w:proofErr w:type="spellStart"/>
      <w:r w:rsidRPr="006F033A">
        <w:rPr>
          <w:rFonts w:ascii="Arial" w:hAnsi="Arial" w:cs="Arial"/>
          <w:sz w:val="20"/>
          <w:szCs w:val="20"/>
        </w:rPr>
        <w:t>tidak</w:t>
      </w:r>
      <w:proofErr w:type="spellEnd"/>
      <w:r w:rsidRPr="006F033A">
        <w:rPr>
          <w:rFonts w:ascii="Arial" w:hAnsi="Arial" w:cs="Arial"/>
          <w:sz w:val="20"/>
          <w:szCs w:val="20"/>
        </w:rPr>
        <w:t xml:space="preserve"> </w:t>
      </w:r>
      <w:proofErr w:type="spellStart"/>
      <w:r w:rsidRPr="006F033A">
        <w:rPr>
          <w:rFonts w:ascii="Arial" w:hAnsi="Arial" w:cs="Arial"/>
          <w:sz w:val="20"/>
          <w:szCs w:val="20"/>
        </w:rPr>
        <w:t>berbeda</w:t>
      </w:r>
      <w:proofErr w:type="spellEnd"/>
      <w:r w:rsidRPr="006F033A">
        <w:rPr>
          <w:rFonts w:ascii="Arial" w:hAnsi="Arial" w:cs="Arial"/>
          <w:sz w:val="20"/>
          <w:szCs w:val="20"/>
        </w:rPr>
        <w:t xml:space="preserve"> </w:t>
      </w:r>
      <w:proofErr w:type="spellStart"/>
      <w:r w:rsidRPr="006F033A">
        <w:rPr>
          <w:rFonts w:ascii="Arial" w:hAnsi="Arial" w:cs="Arial"/>
          <w:sz w:val="20"/>
          <w:szCs w:val="20"/>
        </w:rPr>
        <w:t>nyata</w:t>
      </w:r>
      <w:proofErr w:type="spellEnd"/>
      <w:r w:rsidRPr="006F033A">
        <w:rPr>
          <w:rFonts w:ascii="Arial" w:hAnsi="Arial" w:cs="Arial"/>
          <w:sz w:val="20"/>
          <w:szCs w:val="20"/>
        </w:rPr>
        <w:t>).</w:t>
      </w:r>
    </w:p>
    <w:p w14:paraId="7C2D4B3A" w14:textId="77777777" w:rsidR="004C7F12" w:rsidRPr="006F033A" w:rsidRDefault="004C7F12" w:rsidP="004C7F12">
      <w:pPr>
        <w:spacing w:after="0" w:line="240" w:lineRule="auto"/>
        <w:jc w:val="both"/>
        <w:rPr>
          <w:rFonts w:ascii="Arial" w:hAnsi="Arial" w:cs="Arial"/>
          <w:bCs/>
          <w:sz w:val="20"/>
          <w:szCs w:val="20"/>
        </w:rPr>
      </w:pPr>
    </w:p>
    <w:p w14:paraId="70ABF238" w14:textId="77777777" w:rsidR="004C7F12" w:rsidRPr="006F033A" w:rsidRDefault="004C7F12" w:rsidP="004C7F12">
      <w:pPr>
        <w:spacing w:after="0" w:line="240" w:lineRule="auto"/>
        <w:jc w:val="both"/>
        <w:rPr>
          <w:rFonts w:ascii="Arial" w:hAnsi="Arial" w:cs="Arial"/>
          <w:b/>
          <w:sz w:val="20"/>
          <w:szCs w:val="20"/>
          <w:lang w:val="sv-SE"/>
        </w:rPr>
      </w:pPr>
      <w:r w:rsidRPr="006F033A">
        <w:rPr>
          <w:rFonts w:ascii="Arial" w:hAnsi="Arial" w:cs="Arial"/>
          <w:b/>
          <w:sz w:val="20"/>
          <w:szCs w:val="20"/>
          <w:lang w:val="sv-SE"/>
        </w:rPr>
        <w:t xml:space="preserve">KESIMPULAN </w:t>
      </w:r>
    </w:p>
    <w:p w14:paraId="0F783BD1" w14:textId="77777777" w:rsidR="004C7F12" w:rsidRPr="006F033A" w:rsidRDefault="004C7F12" w:rsidP="004C7F12">
      <w:pPr>
        <w:spacing w:after="0" w:line="240" w:lineRule="auto"/>
        <w:ind w:firstLine="630"/>
        <w:jc w:val="both"/>
        <w:rPr>
          <w:rFonts w:ascii="Arial" w:hAnsi="Arial" w:cs="Arial"/>
          <w:sz w:val="20"/>
          <w:szCs w:val="20"/>
        </w:rPr>
      </w:pPr>
      <w:proofErr w:type="spellStart"/>
      <w:r w:rsidRPr="006F033A">
        <w:rPr>
          <w:rFonts w:ascii="Arial" w:hAnsi="Arial" w:cs="Arial"/>
          <w:sz w:val="20"/>
          <w:szCs w:val="20"/>
        </w:rPr>
        <w:t>Berdasarkan</w:t>
      </w:r>
      <w:proofErr w:type="spellEnd"/>
      <w:r w:rsidRPr="006F033A">
        <w:rPr>
          <w:rFonts w:ascii="Arial" w:hAnsi="Arial" w:cs="Arial"/>
          <w:sz w:val="20"/>
          <w:szCs w:val="20"/>
        </w:rPr>
        <w:t xml:space="preserve"> </w:t>
      </w:r>
      <w:proofErr w:type="spellStart"/>
      <w:r w:rsidRPr="006F033A">
        <w:rPr>
          <w:rFonts w:ascii="Arial" w:hAnsi="Arial" w:cs="Arial"/>
          <w:sz w:val="20"/>
          <w:szCs w:val="20"/>
        </w:rPr>
        <w:t>hasil</w:t>
      </w:r>
      <w:proofErr w:type="spellEnd"/>
      <w:r w:rsidRPr="006F033A">
        <w:rPr>
          <w:rFonts w:ascii="Arial" w:hAnsi="Arial" w:cs="Arial"/>
          <w:sz w:val="20"/>
          <w:szCs w:val="20"/>
        </w:rPr>
        <w:t xml:space="preserve"> </w:t>
      </w:r>
      <w:proofErr w:type="spellStart"/>
      <w:r w:rsidRPr="006F033A">
        <w:rPr>
          <w:rFonts w:ascii="Arial" w:hAnsi="Arial" w:cs="Arial"/>
          <w:sz w:val="20"/>
          <w:szCs w:val="20"/>
        </w:rPr>
        <w:t>penelitian</w:t>
      </w:r>
      <w:proofErr w:type="spellEnd"/>
      <w:r w:rsidRPr="006F033A">
        <w:rPr>
          <w:rFonts w:ascii="Arial" w:hAnsi="Arial" w:cs="Arial"/>
          <w:sz w:val="20"/>
          <w:szCs w:val="20"/>
        </w:rPr>
        <w:t xml:space="preserve"> </w:t>
      </w:r>
      <w:proofErr w:type="spellStart"/>
      <w:r w:rsidRPr="006F033A">
        <w:rPr>
          <w:rFonts w:ascii="Arial" w:hAnsi="Arial" w:cs="Arial"/>
          <w:sz w:val="20"/>
          <w:szCs w:val="20"/>
        </w:rPr>
        <w:t>analisis</w:t>
      </w:r>
      <w:proofErr w:type="spellEnd"/>
      <w:r w:rsidRPr="006F033A">
        <w:rPr>
          <w:rFonts w:ascii="Arial" w:hAnsi="Arial" w:cs="Arial"/>
          <w:sz w:val="20"/>
          <w:szCs w:val="20"/>
        </w:rPr>
        <w:t xml:space="preserve"> </w:t>
      </w:r>
      <w:proofErr w:type="spellStart"/>
      <w:r w:rsidRPr="006F033A">
        <w:rPr>
          <w:rFonts w:ascii="Arial" w:hAnsi="Arial" w:cs="Arial"/>
          <w:sz w:val="20"/>
          <w:szCs w:val="20"/>
        </w:rPr>
        <w:t>statistik</w:t>
      </w:r>
      <w:proofErr w:type="spellEnd"/>
      <w:r w:rsidRPr="006F033A">
        <w:rPr>
          <w:rFonts w:ascii="Arial" w:hAnsi="Arial" w:cs="Arial"/>
          <w:sz w:val="20"/>
          <w:szCs w:val="20"/>
        </w:rPr>
        <w:t xml:space="preserve"> dan </w:t>
      </w:r>
      <w:proofErr w:type="spellStart"/>
      <w:r w:rsidRPr="006F033A">
        <w:rPr>
          <w:rFonts w:ascii="Arial" w:hAnsi="Arial" w:cs="Arial"/>
          <w:sz w:val="20"/>
          <w:szCs w:val="20"/>
        </w:rPr>
        <w:t>pembahasan</w:t>
      </w:r>
      <w:proofErr w:type="spellEnd"/>
      <w:r w:rsidRPr="006F033A">
        <w:rPr>
          <w:rFonts w:ascii="Arial" w:hAnsi="Arial" w:cs="Arial"/>
          <w:sz w:val="20"/>
          <w:szCs w:val="20"/>
        </w:rPr>
        <w:t xml:space="preserve"> </w:t>
      </w:r>
      <w:proofErr w:type="spellStart"/>
      <w:r w:rsidRPr="006F033A">
        <w:rPr>
          <w:rFonts w:ascii="Arial" w:hAnsi="Arial" w:cs="Arial"/>
          <w:sz w:val="20"/>
          <w:szCs w:val="20"/>
        </w:rPr>
        <w:t>dapat</w:t>
      </w:r>
      <w:proofErr w:type="spellEnd"/>
      <w:r w:rsidRPr="006F033A">
        <w:rPr>
          <w:rFonts w:ascii="Arial" w:hAnsi="Arial" w:cs="Arial"/>
          <w:sz w:val="20"/>
          <w:szCs w:val="20"/>
        </w:rPr>
        <w:t xml:space="preserve"> </w:t>
      </w:r>
      <w:proofErr w:type="spellStart"/>
      <w:r w:rsidRPr="006F033A">
        <w:rPr>
          <w:rFonts w:ascii="Arial" w:hAnsi="Arial" w:cs="Arial"/>
          <w:sz w:val="20"/>
          <w:szCs w:val="20"/>
        </w:rPr>
        <w:t>disimpulkan</w:t>
      </w:r>
      <w:proofErr w:type="spellEnd"/>
      <w:r w:rsidRPr="006F033A">
        <w:rPr>
          <w:rFonts w:ascii="Arial" w:hAnsi="Arial" w:cs="Arial"/>
          <w:sz w:val="20"/>
          <w:szCs w:val="20"/>
        </w:rPr>
        <w:t xml:space="preserve"> </w:t>
      </w:r>
      <w:proofErr w:type="spellStart"/>
      <w:r w:rsidRPr="006F033A">
        <w:rPr>
          <w:rFonts w:ascii="Arial" w:hAnsi="Arial" w:cs="Arial"/>
          <w:sz w:val="20"/>
          <w:szCs w:val="20"/>
        </w:rPr>
        <w:t>bahwa</w:t>
      </w:r>
      <w:proofErr w:type="spellEnd"/>
      <w:r w:rsidRPr="006F033A">
        <w:rPr>
          <w:rFonts w:ascii="Arial" w:hAnsi="Arial" w:cs="Arial"/>
          <w:sz w:val="20"/>
          <w:szCs w:val="20"/>
        </w:rPr>
        <w:t xml:space="preserve"> </w:t>
      </w:r>
      <w:proofErr w:type="spellStart"/>
      <w:r w:rsidRPr="006F033A">
        <w:rPr>
          <w:rFonts w:ascii="Arial" w:hAnsi="Arial" w:cs="Arial"/>
          <w:sz w:val="20"/>
          <w:szCs w:val="20"/>
        </w:rPr>
        <w:t>eksrtak</w:t>
      </w:r>
      <w:proofErr w:type="spellEnd"/>
      <w:r w:rsidRPr="006F033A">
        <w:rPr>
          <w:rFonts w:ascii="Arial" w:hAnsi="Arial" w:cs="Arial"/>
          <w:sz w:val="20"/>
          <w:szCs w:val="20"/>
        </w:rPr>
        <w:t xml:space="preserve"> </w:t>
      </w:r>
      <w:proofErr w:type="spellStart"/>
      <w:r w:rsidRPr="006F033A">
        <w:rPr>
          <w:rFonts w:ascii="Arial" w:hAnsi="Arial" w:cs="Arial"/>
          <w:sz w:val="20"/>
          <w:szCs w:val="20"/>
        </w:rPr>
        <w:t>etanol</w:t>
      </w:r>
      <w:proofErr w:type="spellEnd"/>
      <w:r w:rsidRPr="006F033A">
        <w:rPr>
          <w:rFonts w:ascii="Arial" w:hAnsi="Arial" w:cs="Arial"/>
          <w:sz w:val="20"/>
          <w:szCs w:val="20"/>
        </w:rPr>
        <w:t xml:space="preserve"> </w:t>
      </w:r>
      <w:proofErr w:type="spellStart"/>
      <w:r w:rsidRPr="006F033A">
        <w:rPr>
          <w:rFonts w:ascii="Arial" w:hAnsi="Arial" w:cs="Arial"/>
          <w:sz w:val="20"/>
          <w:szCs w:val="20"/>
        </w:rPr>
        <w:t>akar</w:t>
      </w:r>
      <w:proofErr w:type="spellEnd"/>
      <w:r w:rsidRPr="006F033A">
        <w:rPr>
          <w:rFonts w:ascii="Arial" w:hAnsi="Arial" w:cs="Arial"/>
          <w:sz w:val="20"/>
          <w:szCs w:val="20"/>
        </w:rPr>
        <w:t xml:space="preserve"> parang </w:t>
      </w:r>
      <w:proofErr w:type="spellStart"/>
      <w:r w:rsidRPr="006F033A">
        <w:rPr>
          <w:rFonts w:ascii="Arial" w:hAnsi="Arial" w:cs="Arial"/>
          <w:sz w:val="20"/>
          <w:szCs w:val="20"/>
        </w:rPr>
        <w:t>romang</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konsentrasi</w:t>
      </w:r>
      <w:proofErr w:type="spellEnd"/>
      <w:r w:rsidRPr="006F033A">
        <w:rPr>
          <w:rFonts w:ascii="Arial" w:hAnsi="Arial" w:cs="Arial"/>
          <w:sz w:val="20"/>
          <w:szCs w:val="20"/>
        </w:rPr>
        <w:t xml:space="preserve"> 125 mg/kg BB, 250 mg/kg BB, 500 mg/kg BB, 1000 mg/kg BB, </w:t>
      </w:r>
      <w:proofErr w:type="spellStart"/>
      <w:r w:rsidRPr="006F033A">
        <w:rPr>
          <w:rFonts w:ascii="Arial" w:hAnsi="Arial" w:cs="Arial"/>
          <w:sz w:val="20"/>
          <w:szCs w:val="20"/>
        </w:rPr>
        <w:t>memiliki</w:t>
      </w:r>
      <w:proofErr w:type="spellEnd"/>
      <w:r w:rsidRPr="006F033A">
        <w:rPr>
          <w:rFonts w:ascii="Arial" w:hAnsi="Arial" w:cs="Arial"/>
          <w:sz w:val="20"/>
          <w:szCs w:val="20"/>
        </w:rPr>
        <w:t xml:space="preserve"> </w:t>
      </w:r>
      <w:proofErr w:type="spellStart"/>
      <w:r w:rsidRPr="006F033A">
        <w:rPr>
          <w:rFonts w:ascii="Arial" w:hAnsi="Arial" w:cs="Arial"/>
          <w:sz w:val="20"/>
          <w:szCs w:val="20"/>
        </w:rPr>
        <w:t>efek</w:t>
      </w:r>
      <w:proofErr w:type="spellEnd"/>
      <w:r w:rsidRPr="006F033A">
        <w:rPr>
          <w:rFonts w:ascii="Arial" w:hAnsi="Arial" w:cs="Arial"/>
          <w:sz w:val="20"/>
          <w:szCs w:val="20"/>
        </w:rPr>
        <w:t xml:space="preserve"> </w:t>
      </w:r>
      <w:proofErr w:type="spellStart"/>
      <w:r w:rsidRPr="006F033A">
        <w:rPr>
          <w:rFonts w:ascii="Arial" w:hAnsi="Arial" w:cs="Arial"/>
          <w:sz w:val="20"/>
          <w:szCs w:val="20"/>
        </w:rPr>
        <w:t>hipoglikemik</w:t>
      </w:r>
      <w:proofErr w:type="spellEnd"/>
      <w:r w:rsidRPr="006F033A">
        <w:rPr>
          <w:rFonts w:ascii="Arial" w:hAnsi="Arial" w:cs="Arial"/>
          <w:sz w:val="20"/>
          <w:szCs w:val="20"/>
        </w:rPr>
        <w:t xml:space="preserve"> </w:t>
      </w:r>
      <w:proofErr w:type="spellStart"/>
      <w:r w:rsidRPr="006F033A">
        <w:rPr>
          <w:rFonts w:ascii="Arial" w:hAnsi="Arial" w:cs="Arial"/>
          <w:sz w:val="20"/>
          <w:szCs w:val="20"/>
        </w:rPr>
        <w:t>bila</w:t>
      </w:r>
      <w:proofErr w:type="spellEnd"/>
      <w:r w:rsidRPr="006F033A">
        <w:rPr>
          <w:rFonts w:ascii="Arial" w:hAnsi="Arial" w:cs="Arial"/>
          <w:sz w:val="20"/>
          <w:szCs w:val="20"/>
        </w:rPr>
        <w:t xml:space="preserve"> </w:t>
      </w:r>
      <w:proofErr w:type="spellStart"/>
      <w:r w:rsidRPr="006F033A">
        <w:rPr>
          <w:rFonts w:ascii="Arial" w:hAnsi="Arial" w:cs="Arial"/>
          <w:sz w:val="20"/>
          <w:szCs w:val="20"/>
        </w:rPr>
        <w:t>dibandingkan</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kontrol</w:t>
      </w:r>
      <w:proofErr w:type="spellEnd"/>
      <w:r w:rsidRPr="006F033A">
        <w:rPr>
          <w:rFonts w:ascii="Arial" w:hAnsi="Arial" w:cs="Arial"/>
          <w:sz w:val="20"/>
          <w:szCs w:val="20"/>
        </w:rPr>
        <w:t xml:space="preserve"> negative (Na-CMC 1%) dan </w:t>
      </w:r>
      <w:proofErr w:type="spellStart"/>
      <w:r w:rsidRPr="006F033A">
        <w:rPr>
          <w:rFonts w:ascii="Arial" w:hAnsi="Arial" w:cs="Arial"/>
          <w:sz w:val="20"/>
          <w:szCs w:val="20"/>
        </w:rPr>
        <w:t>efeknya</w:t>
      </w:r>
      <w:proofErr w:type="spellEnd"/>
      <w:r w:rsidRPr="006F033A">
        <w:rPr>
          <w:rFonts w:ascii="Arial" w:hAnsi="Arial" w:cs="Arial"/>
          <w:sz w:val="20"/>
          <w:szCs w:val="20"/>
        </w:rPr>
        <w:t xml:space="preserve"> </w:t>
      </w:r>
      <w:proofErr w:type="spellStart"/>
      <w:r w:rsidRPr="006F033A">
        <w:rPr>
          <w:rFonts w:ascii="Arial" w:hAnsi="Arial" w:cs="Arial"/>
          <w:sz w:val="20"/>
          <w:szCs w:val="20"/>
        </w:rPr>
        <w:t>tidak</w:t>
      </w:r>
      <w:proofErr w:type="spellEnd"/>
      <w:r w:rsidRPr="006F033A">
        <w:rPr>
          <w:rFonts w:ascii="Arial" w:hAnsi="Arial" w:cs="Arial"/>
          <w:sz w:val="20"/>
          <w:szCs w:val="20"/>
        </w:rPr>
        <w:t xml:space="preserve"> </w:t>
      </w:r>
      <w:proofErr w:type="spellStart"/>
      <w:r w:rsidRPr="006F033A">
        <w:rPr>
          <w:rFonts w:ascii="Arial" w:hAnsi="Arial" w:cs="Arial"/>
          <w:sz w:val="20"/>
          <w:szCs w:val="20"/>
        </w:rPr>
        <w:t>berbeda</w:t>
      </w:r>
      <w:proofErr w:type="spellEnd"/>
      <w:r w:rsidRPr="006F033A">
        <w:rPr>
          <w:rFonts w:ascii="Arial" w:hAnsi="Arial" w:cs="Arial"/>
          <w:sz w:val="20"/>
          <w:szCs w:val="20"/>
        </w:rPr>
        <w:t xml:space="preserve"> </w:t>
      </w:r>
      <w:proofErr w:type="spellStart"/>
      <w:r w:rsidRPr="006F033A">
        <w:rPr>
          <w:rFonts w:ascii="Arial" w:hAnsi="Arial" w:cs="Arial"/>
          <w:sz w:val="20"/>
          <w:szCs w:val="20"/>
        </w:rPr>
        <w:t>dengan</w:t>
      </w:r>
      <w:proofErr w:type="spellEnd"/>
      <w:r w:rsidRPr="006F033A">
        <w:rPr>
          <w:rFonts w:ascii="Arial" w:hAnsi="Arial" w:cs="Arial"/>
          <w:sz w:val="20"/>
          <w:szCs w:val="20"/>
        </w:rPr>
        <w:t xml:space="preserve"> </w:t>
      </w:r>
      <w:proofErr w:type="spellStart"/>
      <w:r w:rsidRPr="006F033A">
        <w:rPr>
          <w:rFonts w:ascii="Arial" w:hAnsi="Arial" w:cs="Arial"/>
          <w:sz w:val="20"/>
          <w:szCs w:val="20"/>
        </w:rPr>
        <w:t>glibenklamid</w:t>
      </w:r>
      <w:proofErr w:type="spellEnd"/>
      <w:r w:rsidRPr="006F033A">
        <w:rPr>
          <w:rFonts w:ascii="Arial" w:hAnsi="Arial" w:cs="Arial"/>
          <w:sz w:val="20"/>
          <w:szCs w:val="20"/>
        </w:rPr>
        <w:t xml:space="preserve"> 6,8 mg/25 g BB pada uji </w:t>
      </w:r>
      <w:proofErr w:type="spellStart"/>
      <w:r w:rsidRPr="006F033A">
        <w:rPr>
          <w:rFonts w:ascii="Arial" w:hAnsi="Arial" w:cs="Arial"/>
          <w:sz w:val="20"/>
          <w:szCs w:val="20"/>
        </w:rPr>
        <w:t>lanjut</w:t>
      </w:r>
      <w:proofErr w:type="spellEnd"/>
      <w:r w:rsidRPr="006F033A">
        <w:rPr>
          <w:rFonts w:ascii="Arial" w:hAnsi="Arial" w:cs="Arial"/>
          <w:sz w:val="20"/>
          <w:szCs w:val="20"/>
        </w:rPr>
        <w:t xml:space="preserve"> Duncan.</w:t>
      </w:r>
    </w:p>
    <w:p w14:paraId="129B82F1" w14:textId="77777777" w:rsidR="004C7F12" w:rsidRPr="006F033A" w:rsidRDefault="004C7F12" w:rsidP="004C7F12">
      <w:pPr>
        <w:spacing w:after="0" w:line="240" w:lineRule="auto"/>
        <w:ind w:left="270" w:hanging="270"/>
        <w:jc w:val="both"/>
        <w:rPr>
          <w:rFonts w:ascii="Arial" w:hAnsi="Arial" w:cs="Arial"/>
          <w:b/>
          <w:bCs/>
          <w:color w:val="FF0000"/>
          <w:sz w:val="20"/>
          <w:szCs w:val="20"/>
        </w:rPr>
      </w:pPr>
    </w:p>
    <w:p w14:paraId="72FB0BFF" w14:textId="77777777" w:rsidR="004C7F12" w:rsidRPr="006F033A" w:rsidRDefault="004C7F12" w:rsidP="004C7F12">
      <w:pPr>
        <w:spacing w:after="0" w:line="240" w:lineRule="auto"/>
        <w:jc w:val="both"/>
        <w:rPr>
          <w:rFonts w:ascii="Arial" w:hAnsi="Arial" w:cs="Arial"/>
          <w:b/>
          <w:bCs/>
          <w:sz w:val="20"/>
          <w:szCs w:val="20"/>
        </w:rPr>
      </w:pPr>
      <w:r w:rsidRPr="006F033A">
        <w:rPr>
          <w:rFonts w:ascii="Arial" w:hAnsi="Arial" w:cs="Arial"/>
          <w:b/>
          <w:bCs/>
          <w:sz w:val="20"/>
          <w:szCs w:val="20"/>
        </w:rPr>
        <w:t>DAFTAR PUSTAKA</w:t>
      </w:r>
    </w:p>
    <w:p w14:paraId="24083B89" w14:textId="77777777" w:rsidR="004C7F12" w:rsidRPr="006F033A" w:rsidRDefault="004C7F12" w:rsidP="004C7F12">
      <w:pPr>
        <w:spacing w:after="0" w:line="240" w:lineRule="auto"/>
        <w:jc w:val="both"/>
        <w:rPr>
          <w:rFonts w:ascii="Arial" w:hAnsi="Arial" w:cs="Arial"/>
          <w:b/>
          <w:bCs/>
          <w:sz w:val="20"/>
          <w:szCs w:val="20"/>
        </w:rPr>
      </w:pPr>
    </w:p>
    <w:p w14:paraId="6AE0C105" w14:textId="77777777" w:rsidR="004C7F12" w:rsidRPr="006F033A" w:rsidRDefault="004C7F12" w:rsidP="004C7F12">
      <w:pPr>
        <w:autoSpaceDE w:val="0"/>
        <w:autoSpaceDN w:val="0"/>
        <w:adjustRightInd w:val="0"/>
        <w:spacing w:after="0" w:line="240" w:lineRule="auto"/>
        <w:ind w:left="180" w:hanging="180"/>
        <w:jc w:val="both"/>
        <w:rPr>
          <w:rFonts w:ascii="Arial" w:hAnsi="Arial" w:cs="Arial"/>
          <w:bCs/>
          <w:sz w:val="20"/>
          <w:szCs w:val="20"/>
        </w:rPr>
      </w:pPr>
      <w:r w:rsidRPr="006F033A">
        <w:rPr>
          <w:rFonts w:ascii="Arial" w:hAnsi="Arial" w:cs="Arial"/>
          <w:bCs/>
          <w:sz w:val="20"/>
          <w:szCs w:val="20"/>
        </w:rPr>
        <w:t xml:space="preserve">Acevedo, C., </w:t>
      </w:r>
      <w:proofErr w:type="spellStart"/>
      <w:r w:rsidRPr="006F033A">
        <w:rPr>
          <w:rFonts w:ascii="Arial" w:hAnsi="Arial" w:cs="Arial"/>
          <w:bCs/>
          <w:sz w:val="20"/>
          <w:szCs w:val="20"/>
        </w:rPr>
        <w:t>Ferarro</w:t>
      </w:r>
      <w:proofErr w:type="spellEnd"/>
      <w:r w:rsidRPr="006F033A">
        <w:rPr>
          <w:rFonts w:ascii="Arial" w:hAnsi="Arial" w:cs="Arial"/>
          <w:bCs/>
          <w:sz w:val="20"/>
          <w:szCs w:val="20"/>
        </w:rPr>
        <w:t xml:space="preserve">, G., Mino, J. dan </w:t>
      </w:r>
      <w:proofErr w:type="spellStart"/>
      <w:r w:rsidRPr="006F033A">
        <w:rPr>
          <w:rFonts w:ascii="Arial" w:hAnsi="Arial" w:cs="Arial"/>
          <w:bCs/>
          <w:sz w:val="20"/>
          <w:szCs w:val="20"/>
        </w:rPr>
        <w:t>Hnatyszyn</w:t>
      </w:r>
      <w:proofErr w:type="spellEnd"/>
      <w:r w:rsidRPr="006F033A">
        <w:rPr>
          <w:rFonts w:ascii="Arial" w:hAnsi="Arial" w:cs="Arial"/>
          <w:bCs/>
          <w:sz w:val="20"/>
          <w:szCs w:val="20"/>
        </w:rPr>
        <w:t xml:space="preserve">, O., 2002, </w:t>
      </w:r>
      <w:r w:rsidRPr="006F033A">
        <w:rPr>
          <w:rFonts w:ascii="Arial" w:hAnsi="Arial" w:cs="Arial"/>
          <w:bCs/>
          <w:i/>
          <w:sz w:val="20"/>
          <w:szCs w:val="20"/>
        </w:rPr>
        <w:t xml:space="preserve">The </w:t>
      </w:r>
      <w:proofErr w:type="spellStart"/>
      <w:r w:rsidRPr="006F033A">
        <w:rPr>
          <w:rFonts w:ascii="Arial" w:hAnsi="Arial" w:cs="Arial"/>
          <w:bCs/>
          <w:i/>
          <w:sz w:val="20"/>
          <w:szCs w:val="20"/>
        </w:rPr>
        <w:t>Hypoglicemic</w:t>
      </w:r>
      <w:proofErr w:type="spellEnd"/>
      <w:r w:rsidRPr="006F033A">
        <w:rPr>
          <w:rFonts w:ascii="Arial" w:hAnsi="Arial" w:cs="Arial"/>
          <w:bCs/>
          <w:i/>
          <w:sz w:val="20"/>
          <w:szCs w:val="20"/>
        </w:rPr>
        <w:t xml:space="preserve"> Effect of </w:t>
      </w:r>
      <w:proofErr w:type="spellStart"/>
      <w:r w:rsidRPr="006F033A">
        <w:rPr>
          <w:rFonts w:ascii="Arial" w:hAnsi="Arial" w:cs="Arial"/>
          <w:bCs/>
          <w:i/>
          <w:sz w:val="20"/>
          <w:szCs w:val="20"/>
        </w:rPr>
        <w:t>Phyllantus</w:t>
      </w:r>
      <w:proofErr w:type="spellEnd"/>
      <w:r w:rsidRPr="006F033A">
        <w:rPr>
          <w:rFonts w:ascii="Arial" w:hAnsi="Arial" w:cs="Arial"/>
          <w:bCs/>
          <w:i/>
          <w:sz w:val="20"/>
          <w:szCs w:val="20"/>
        </w:rPr>
        <w:t xml:space="preserve"> </w:t>
      </w:r>
      <w:proofErr w:type="spellStart"/>
      <w:r w:rsidRPr="006F033A">
        <w:rPr>
          <w:rFonts w:ascii="Arial" w:hAnsi="Arial" w:cs="Arial"/>
          <w:bCs/>
          <w:i/>
          <w:sz w:val="20"/>
          <w:szCs w:val="20"/>
        </w:rPr>
        <w:t>Sellowainus</w:t>
      </w:r>
      <w:proofErr w:type="spellEnd"/>
      <w:r w:rsidRPr="006F033A">
        <w:rPr>
          <w:rFonts w:ascii="Arial" w:hAnsi="Arial" w:cs="Arial"/>
          <w:bCs/>
          <w:i/>
          <w:sz w:val="20"/>
          <w:szCs w:val="20"/>
        </w:rPr>
        <w:t xml:space="preserve"> Fractions in Streptozotocin-Induced Diabetic Mice</w:t>
      </w:r>
      <w:r w:rsidRPr="006F033A">
        <w:rPr>
          <w:rFonts w:ascii="Arial" w:hAnsi="Arial" w:cs="Arial"/>
          <w:bCs/>
          <w:sz w:val="20"/>
          <w:szCs w:val="20"/>
        </w:rPr>
        <w:t xml:space="preserve">, </w:t>
      </w:r>
      <w:proofErr w:type="spellStart"/>
      <w:proofErr w:type="gramStart"/>
      <w:r w:rsidRPr="006F033A">
        <w:rPr>
          <w:rFonts w:ascii="Arial" w:hAnsi="Arial" w:cs="Arial"/>
          <w:bCs/>
          <w:sz w:val="20"/>
          <w:szCs w:val="20"/>
        </w:rPr>
        <w:t>journals.phytomed</w:t>
      </w:r>
      <w:proofErr w:type="spellEnd"/>
      <w:proofErr w:type="gramEnd"/>
      <w:r w:rsidRPr="006F033A">
        <w:rPr>
          <w:rFonts w:ascii="Arial" w:hAnsi="Arial" w:cs="Arial"/>
          <w:bCs/>
          <w:sz w:val="20"/>
          <w:szCs w:val="20"/>
        </w:rPr>
        <w:t>.</w:t>
      </w:r>
    </w:p>
    <w:p w14:paraId="4B59DD3E" w14:textId="77777777" w:rsidR="004C7F12" w:rsidRPr="006F033A" w:rsidRDefault="004C7F12" w:rsidP="004C7F12">
      <w:pPr>
        <w:autoSpaceDE w:val="0"/>
        <w:autoSpaceDN w:val="0"/>
        <w:adjustRightInd w:val="0"/>
        <w:spacing w:after="0" w:line="240" w:lineRule="auto"/>
        <w:ind w:left="180" w:hanging="180"/>
        <w:jc w:val="both"/>
        <w:rPr>
          <w:rFonts w:ascii="Arial" w:hAnsi="Arial" w:cs="Arial"/>
          <w:bCs/>
          <w:sz w:val="20"/>
          <w:szCs w:val="20"/>
        </w:rPr>
      </w:pPr>
    </w:p>
    <w:p w14:paraId="51897A40" w14:textId="77777777" w:rsidR="004C7F12" w:rsidRPr="004C7F12" w:rsidRDefault="004C7F12" w:rsidP="004C7F12">
      <w:pPr>
        <w:autoSpaceDE w:val="0"/>
        <w:autoSpaceDN w:val="0"/>
        <w:adjustRightInd w:val="0"/>
        <w:spacing w:after="0" w:line="240" w:lineRule="auto"/>
        <w:ind w:left="180" w:hanging="180"/>
        <w:jc w:val="both"/>
        <w:rPr>
          <w:rFonts w:ascii="Arial" w:hAnsi="Arial" w:cs="Arial"/>
          <w:bCs/>
          <w:sz w:val="20"/>
          <w:szCs w:val="20"/>
          <w:lang w:val="fi-FI"/>
        </w:rPr>
      </w:pPr>
      <w:proofErr w:type="spellStart"/>
      <w:r w:rsidRPr="004C7F12">
        <w:rPr>
          <w:rFonts w:ascii="Arial" w:hAnsi="Arial" w:cs="Arial"/>
          <w:bCs/>
          <w:sz w:val="20"/>
          <w:szCs w:val="20"/>
          <w:lang w:val="fi-FI"/>
        </w:rPr>
        <w:t>Dalimartha</w:t>
      </w:r>
      <w:proofErr w:type="spellEnd"/>
      <w:r w:rsidRPr="004C7F12">
        <w:rPr>
          <w:rFonts w:ascii="Arial" w:hAnsi="Arial" w:cs="Arial"/>
          <w:bCs/>
          <w:sz w:val="20"/>
          <w:szCs w:val="20"/>
          <w:lang w:val="fi-FI"/>
        </w:rPr>
        <w:t xml:space="preserve">, S. 2004. </w:t>
      </w:r>
      <w:proofErr w:type="spellStart"/>
      <w:r w:rsidRPr="004C7F12">
        <w:rPr>
          <w:rFonts w:ascii="Arial" w:hAnsi="Arial" w:cs="Arial"/>
          <w:bCs/>
          <w:i/>
          <w:sz w:val="20"/>
          <w:szCs w:val="20"/>
          <w:lang w:val="fi-FI"/>
        </w:rPr>
        <w:t>Ramuan</w:t>
      </w:r>
      <w:proofErr w:type="spellEnd"/>
      <w:r w:rsidRPr="004C7F12">
        <w:rPr>
          <w:rFonts w:ascii="Arial" w:hAnsi="Arial" w:cs="Arial"/>
          <w:bCs/>
          <w:i/>
          <w:sz w:val="20"/>
          <w:szCs w:val="20"/>
          <w:lang w:val="fi-FI"/>
        </w:rPr>
        <w:t xml:space="preserve"> </w:t>
      </w:r>
      <w:proofErr w:type="spellStart"/>
      <w:r w:rsidRPr="004C7F12">
        <w:rPr>
          <w:rFonts w:ascii="Arial" w:hAnsi="Arial" w:cs="Arial"/>
          <w:bCs/>
          <w:i/>
          <w:sz w:val="20"/>
          <w:szCs w:val="20"/>
          <w:lang w:val="fi-FI"/>
        </w:rPr>
        <w:t>Tradisional</w:t>
      </w:r>
      <w:proofErr w:type="spellEnd"/>
      <w:r w:rsidRPr="004C7F12">
        <w:rPr>
          <w:rFonts w:ascii="Arial" w:hAnsi="Arial" w:cs="Arial"/>
          <w:bCs/>
          <w:i/>
          <w:sz w:val="20"/>
          <w:szCs w:val="20"/>
          <w:lang w:val="fi-FI"/>
        </w:rPr>
        <w:t xml:space="preserve"> </w:t>
      </w:r>
      <w:proofErr w:type="spellStart"/>
      <w:r w:rsidRPr="004C7F12">
        <w:rPr>
          <w:rFonts w:ascii="Arial" w:hAnsi="Arial" w:cs="Arial"/>
          <w:bCs/>
          <w:i/>
          <w:sz w:val="20"/>
          <w:szCs w:val="20"/>
          <w:lang w:val="fi-FI"/>
        </w:rPr>
        <w:t>Untuk</w:t>
      </w:r>
      <w:proofErr w:type="spellEnd"/>
      <w:r w:rsidRPr="004C7F12">
        <w:rPr>
          <w:rFonts w:ascii="Arial" w:hAnsi="Arial" w:cs="Arial"/>
          <w:bCs/>
          <w:i/>
          <w:sz w:val="20"/>
          <w:szCs w:val="20"/>
          <w:lang w:val="fi-FI"/>
        </w:rPr>
        <w:t xml:space="preserve"> </w:t>
      </w:r>
      <w:proofErr w:type="spellStart"/>
      <w:r w:rsidRPr="004C7F12">
        <w:rPr>
          <w:rFonts w:ascii="Arial" w:hAnsi="Arial" w:cs="Arial"/>
          <w:bCs/>
          <w:i/>
          <w:sz w:val="20"/>
          <w:szCs w:val="20"/>
          <w:lang w:val="fi-FI"/>
        </w:rPr>
        <w:t>Pengobatan</w:t>
      </w:r>
      <w:proofErr w:type="spellEnd"/>
      <w:r w:rsidRPr="004C7F12">
        <w:rPr>
          <w:rFonts w:ascii="Arial" w:hAnsi="Arial" w:cs="Arial"/>
          <w:bCs/>
          <w:i/>
          <w:sz w:val="20"/>
          <w:szCs w:val="20"/>
          <w:lang w:val="fi-FI"/>
        </w:rPr>
        <w:t xml:space="preserve"> Diabetes </w:t>
      </w:r>
      <w:proofErr w:type="spellStart"/>
      <w:r w:rsidRPr="004C7F12">
        <w:rPr>
          <w:rFonts w:ascii="Arial" w:hAnsi="Arial" w:cs="Arial"/>
          <w:bCs/>
          <w:i/>
          <w:sz w:val="20"/>
          <w:szCs w:val="20"/>
          <w:lang w:val="fi-FI"/>
        </w:rPr>
        <w:t>Mellitus</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Cetakan</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Kesembilan</w:t>
      </w:r>
      <w:proofErr w:type="spellEnd"/>
      <w:r w:rsidRPr="004C7F12">
        <w:rPr>
          <w:rFonts w:ascii="Arial" w:hAnsi="Arial" w:cs="Arial"/>
          <w:bCs/>
          <w:sz w:val="20"/>
          <w:szCs w:val="20"/>
          <w:lang w:val="fi-FI"/>
        </w:rPr>
        <w:t xml:space="preserve">. Jakarta: </w:t>
      </w:r>
      <w:proofErr w:type="spellStart"/>
      <w:r w:rsidRPr="004C7F12">
        <w:rPr>
          <w:rFonts w:ascii="Arial" w:hAnsi="Arial" w:cs="Arial"/>
          <w:bCs/>
          <w:sz w:val="20"/>
          <w:szCs w:val="20"/>
          <w:lang w:val="fi-FI"/>
        </w:rPr>
        <w:t>Penebar</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Swadaya</w:t>
      </w:r>
      <w:proofErr w:type="spellEnd"/>
      <w:r w:rsidRPr="004C7F12">
        <w:rPr>
          <w:rFonts w:ascii="Arial" w:hAnsi="Arial" w:cs="Arial"/>
          <w:bCs/>
          <w:sz w:val="20"/>
          <w:szCs w:val="20"/>
          <w:lang w:val="fi-FI"/>
        </w:rPr>
        <w:t>.</w:t>
      </w:r>
    </w:p>
    <w:p w14:paraId="2223C437" w14:textId="77777777" w:rsidR="004C7F12" w:rsidRPr="004C7F12" w:rsidRDefault="004C7F12" w:rsidP="004C7F12">
      <w:pPr>
        <w:autoSpaceDE w:val="0"/>
        <w:autoSpaceDN w:val="0"/>
        <w:adjustRightInd w:val="0"/>
        <w:spacing w:after="0" w:line="240" w:lineRule="auto"/>
        <w:ind w:left="180" w:hanging="180"/>
        <w:jc w:val="both"/>
        <w:rPr>
          <w:rFonts w:ascii="Arial" w:hAnsi="Arial" w:cs="Arial"/>
          <w:bCs/>
          <w:sz w:val="20"/>
          <w:szCs w:val="20"/>
          <w:lang w:val="fi-FI"/>
        </w:rPr>
      </w:pPr>
    </w:p>
    <w:p w14:paraId="512B3916" w14:textId="77777777" w:rsidR="004C7F12" w:rsidRPr="004C7F12" w:rsidRDefault="004C7F12" w:rsidP="004C7F12">
      <w:pPr>
        <w:autoSpaceDE w:val="0"/>
        <w:autoSpaceDN w:val="0"/>
        <w:adjustRightInd w:val="0"/>
        <w:spacing w:after="0" w:line="240" w:lineRule="auto"/>
        <w:ind w:left="180" w:hanging="180"/>
        <w:jc w:val="both"/>
        <w:rPr>
          <w:rFonts w:ascii="Arial" w:hAnsi="Arial" w:cs="Arial"/>
          <w:bCs/>
          <w:sz w:val="20"/>
          <w:szCs w:val="20"/>
          <w:lang w:val="fi-FI"/>
        </w:rPr>
      </w:pPr>
      <w:proofErr w:type="spellStart"/>
      <w:r w:rsidRPr="004C7F12">
        <w:rPr>
          <w:rFonts w:ascii="Arial" w:hAnsi="Arial" w:cs="Arial"/>
          <w:bCs/>
          <w:sz w:val="20"/>
          <w:szCs w:val="20"/>
          <w:lang w:val="fi-FI"/>
        </w:rPr>
        <w:t>Gunawan</w:t>
      </w:r>
      <w:proofErr w:type="spellEnd"/>
      <w:r w:rsidRPr="004C7F12">
        <w:rPr>
          <w:rFonts w:ascii="Arial" w:hAnsi="Arial" w:cs="Arial"/>
          <w:bCs/>
          <w:sz w:val="20"/>
          <w:szCs w:val="20"/>
          <w:lang w:val="fi-FI"/>
        </w:rPr>
        <w:t xml:space="preserve"> S.G., 2012. </w:t>
      </w:r>
      <w:r w:rsidRPr="004C7F12">
        <w:rPr>
          <w:rFonts w:ascii="Arial" w:hAnsi="Arial" w:cs="Arial"/>
          <w:bCs/>
          <w:i/>
          <w:sz w:val="20"/>
          <w:szCs w:val="20"/>
          <w:lang w:val="fi-FI"/>
        </w:rPr>
        <w:t xml:space="preserve">Farmakologi </w:t>
      </w:r>
      <w:proofErr w:type="spellStart"/>
      <w:r w:rsidRPr="004C7F12">
        <w:rPr>
          <w:rFonts w:ascii="Arial" w:hAnsi="Arial" w:cs="Arial"/>
          <w:bCs/>
          <w:i/>
          <w:sz w:val="20"/>
          <w:szCs w:val="20"/>
          <w:lang w:val="fi-FI"/>
        </w:rPr>
        <w:t>dan</w:t>
      </w:r>
      <w:proofErr w:type="spellEnd"/>
      <w:r w:rsidRPr="004C7F12">
        <w:rPr>
          <w:rFonts w:ascii="Arial" w:hAnsi="Arial" w:cs="Arial"/>
          <w:bCs/>
          <w:i/>
          <w:sz w:val="20"/>
          <w:szCs w:val="20"/>
          <w:lang w:val="fi-FI"/>
        </w:rPr>
        <w:t xml:space="preserve"> </w:t>
      </w:r>
      <w:proofErr w:type="spellStart"/>
      <w:r w:rsidRPr="004C7F12">
        <w:rPr>
          <w:rFonts w:ascii="Arial" w:hAnsi="Arial" w:cs="Arial"/>
          <w:bCs/>
          <w:i/>
          <w:sz w:val="20"/>
          <w:szCs w:val="20"/>
          <w:lang w:val="fi-FI"/>
        </w:rPr>
        <w:t>Terapi</w:t>
      </w:r>
      <w:proofErr w:type="spellEnd"/>
      <w:r w:rsidRPr="004C7F12">
        <w:rPr>
          <w:rFonts w:ascii="Arial" w:hAnsi="Arial" w:cs="Arial"/>
          <w:bCs/>
          <w:i/>
          <w:sz w:val="20"/>
          <w:szCs w:val="20"/>
          <w:lang w:val="fi-FI"/>
        </w:rPr>
        <w:t xml:space="preserve">. </w:t>
      </w:r>
      <w:proofErr w:type="spellStart"/>
      <w:r w:rsidRPr="004C7F12">
        <w:rPr>
          <w:rFonts w:ascii="Arial" w:hAnsi="Arial" w:cs="Arial"/>
          <w:bCs/>
          <w:sz w:val="20"/>
          <w:szCs w:val="20"/>
          <w:lang w:val="fi-FI"/>
        </w:rPr>
        <w:t>Edisi</w:t>
      </w:r>
      <w:proofErr w:type="spellEnd"/>
      <w:r w:rsidRPr="004C7F12">
        <w:rPr>
          <w:rFonts w:ascii="Arial" w:hAnsi="Arial" w:cs="Arial"/>
          <w:bCs/>
          <w:sz w:val="20"/>
          <w:szCs w:val="20"/>
          <w:lang w:val="fi-FI"/>
        </w:rPr>
        <w:t xml:space="preserve"> </w:t>
      </w:r>
      <w:proofErr w:type="gramStart"/>
      <w:r w:rsidRPr="004C7F12">
        <w:rPr>
          <w:rFonts w:ascii="Arial" w:hAnsi="Arial" w:cs="Arial"/>
          <w:bCs/>
          <w:sz w:val="20"/>
          <w:szCs w:val="20"/>
          <w:lang w:val="fi-FI"/>
        </w:rPr>
        <w:t>V ,</w:t>
      </w:r>
      <w:proofErr w:type="gram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Departemen</w:t>
      </w:r>
      <w:proofErr w:type="spellEnd"/>
      <w:r w:rsidRPr="004C7F12">
        <w:rPr>
          <w:rFonts w:ascii="Arial" w:hAnsi="Arial" w:cs="Arial"/>
          <w:bCs/>
          <w:sz w:val="20"/>
          <w:szCs w:val="20"/>
          <w:lang w:val="fi-FI"/>
        </w:rPr>
        <w:t xml:space="preserve"> Farmakologi Dan </w:t>
      </w:r>
      <w:proofErr w:type="spellStart"/>
      <w:r w:rsidRPr="004C7F12">
        <w:rPr>
          <w:rFonts w:ascii="Arial" w:hAnsi="Arial" w:cs="Arial"/>
          <w:bCs/>
          <w:sz w:val="20"/>
          <w:szCs w:val="20"/>
          <w:lang w:val="fi-FI"/>
        </w:rPr>
        <w:t>Terapeutik</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Fakultas</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Kedokteran</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Universitas</w:t>
      </w:r>
      <w:proofErr w:type="spellEnd"/>
      <w:r w:rsidRPr="004C7F12">
        <w:rPr>
          <w:rFonts w:ascii="Arial" w:hAnsi="Arial" w:cs="Arial"/>
          <w:bCs/>
          <w:sz w:val="20"/>
          <w:szCs w:val="20"/>
          <w:lang w:val="fi-FI"/>
        </w:rPr>
        <w:t xml:space="preserve"> Indonesia. Jakarta. 485</w:t>
      </w:r>
    </w:p>
    <w:p w14:paraId="0239E94C" w14:textId="77777777" w:rsidR="004C7F12" w:rsidRPr="004C7F12" w:rsidRDefault="004C7F12" w:rsidP="004C7F12">
      <w:pPr>
        <w:spacing w:after="0" w:line="240" w:lineRule="auto"/>
        <w:jc w:val="both"/>
        <w:rPr>
          <w:rFonts w:ascii="Arial" w:hAnsi="Arial" w:cs="Arial"/>
          <w:bCs/>
          <w:sz w:val="20"/>
          <w:szCs w:val="20"/>
          <w:lang w:val="fi-FI"/>
        </w:rPr>
      </w:pPr>
    </w:p>
    <w:p w14:paraId="02B7B618" w14:textId="77777777" w:rsidR="004C7F12" w:rsidRPr="004C7F12" w:rsidRDefault="004C7F12" w:rsidP="004C7F12">
      <w:pPr>
        <w:autoSpaceDE w:val="0"/>
        <w:autoSpaceDN w:val="0"/>
        <w:adjustRightInd w:val="0"/>
        <w:spacing w:after="0" w:line="240" w:lineRule="auto"/>
        <w:ind w:left="180" w:hanging="180"/>
        <w:jc w:val="both"/>
        <w:rPr>
          <w:rFonts w:ascii="Arial" w:hAnsi="Arial" w:cs="Arial"/>
          <w:bCs/>
          <w:sz w:val="20"/>
          <w:szCs w:val="20"/>
          <w:lang w:val="fi-FI"/>
        </w:rPr>
      </w:pPr>
      <w:proofErr w:type="spellStart"/>
      <w:r w:rsidRPr="004C7F12">
        <w:rPr>
          <w:rFonts w:ascii="Arial" w:hAnsi="Arial" w:cs="Arial"/>
          <w:bCs/>
          <w:sz w:val="20"/>
          <w:szCs w:val="20"/>
          <w:lang w:val="fi-FI"/>
        </w:rPr>
        <w:t>Harison</w:t>
      </w:r>
      <w:proofErr w:type="spellEnd"/>
      <w:r w:rsidRPr="004C7F12">
        <w:rPr>
          <w:rFonts w:ascii="Arial" w:hAnsi="Arial" w:cs="Arial"/>
          <w:bCs/>
          <w:sz w:val="20"/>
          <w:szCs w:val="20"/>
          <w:lang w:val="fi-FI"/>
        </w:rPr>
        <w:t xml:space="preserve">, 2000, </w:t>
      </w:r>
      <w:proofErr w:type="spellStart"/>
      <w:r w:rsidRPr="004C7F12">
        <w:rPr>
          <w:rFonts w:ascii="Arial" w:hAnsi="Arial" w:cs="Arial"/>
          <w:bCs/>
          <w:i/>
          <w:sz w:val="20"/>
          <w:szCs w:val="20"/>
          <w:lang w:val="fi-FI"/>
        </w:rPr>
        <w:t>Prinsip-prinsip</w:t>
      </w:r>
      <w:proofErr w:type="spellEnd"/>
      <w:r w:rsidRPr="004C7F12">
        <w:rPr>
          <w:rFonts w:ascii="Arial" w:hAnsi="Arial" w:cs="Arial"/>
          <w:bCs/>
          <w:i/>
          <w:sz w:val="20"/>
          <w:szCs w:val="20"/>
          <w:lang w:val="fi-FI"/>
        </w:rPr>
        <w:t xml:space="preserve"> </w:t>
      </w:r>
      <w:proofErr w:type="spellStart"/>
      <w:r w:rsidRPr="004C7F12">
        <w:rPr>
          <w:rFonts w:ascii="Arial" w:hAnsi="Arial" w:cs="Arial"/>
          <w:bCs/>
          <w:i/>
          <w:sz w:val="20"/>
          <w:szCs w:val="20"/>
          <w:lang w:val="fi-FI"/>
        </w:rPr>
        <w:t>Ilmu</w:t>
      </w:r>
      <w:proofErr w:type="spellEnd"/>
      <w:r w:rsidRPr="004C7F12">
        <w:rPr>
          <w:rFonts w:ascii="Arial" w:hAnsi="Arial" w:cs="Arial"/>
          <w:bCs/>
          <w:i/>
          <w:sz w:val="20"/>
          <w:szCs w:val="20"/>
          <w:lang w:val="fi-FI"/>
        </w:rPr>
        <w:t xml:space="preserve"> </w:t>
      </w:r>
      <w:proofErr w:type="spellStart"/>
      <w:r w:rsidRPr="004C7F12">
        <w:rPr>
          <w:rFonts w:ascii="Arial" w:hAnsi="Arial" w:cs="Arial"/>
          <w:bCs/>
          <w:i/>
          <w:sz w:val="20"/>
          <w:szCs w:val="20"/>
          <w:lang w:val="fi-FI"/>
        </w:rPr>
        <w:t>Penyakit</w:t>
      </w:r>
      <w:proofErr w:type="spellEnd"/>
      <w:r w:rsidRPr="004C7F12">
        <w:rPr>
          <w:rFonts w:ascii="Arial" w:hAnsi="Arial" w:cs="Arial"/>
          <w:bCs/>
          <w:i/>
          <w:sz w:val="20"/>
          <w:szCs w:val="20"/>
          <w:lang w:val="fi-FI"/>
        </w:rPr>
        <w:t xml:space="preserve"> </w:t>
      </w:r>
      <w:proofErr w:type="spellStart"/>
      <w:r w:rsidRPr="004C7F12">
        <w:rPr>
          <w:rFonts w:ascii="Arial" w:hAnsi="Arial" w:cs="Arial"/>
          <w:bCs/>
          <w:i/>
          <w:sz w:val="20"/>
          <w:szCs w:val="20"/>
          <w:lang w:val="fi-FI"/>
        </w:rPr>
        <w:t>Dalam</w:t>
      </w:r>
      <w:proofErr w:type="spellEnd"/>
      <w:r w:rsidRPr="004C7F12">
        <w:rPr>
          <w:rFonts w:ascii="Arial" w:hAnsi="Arial" w:cs="Arial"/>
          <w:bCs/>
          <w:i/>
          <w:sz w:val="20"/>
          <w:szCs w:val="20"/>
          <w:lang w:val="fi-FI"/>
        </w:rPr>
        <w:t>,</w:t>
      </w:r>
      <w:r w:rsidRPr="004C7F12">
        <w:rPr>
          <w:rFonts w:ascii="Arial" w:hAnsi="Arial" w:cs="Arial"/>
          <w:bCs/>
          <w:sz w:val="20"/>
          <w:szCs w:val="20"/>
          <w:lang w:val="fi-FI"/>
        </w:rPr>
        <w:t xml:space="preserve"> Vol. V, </w:t>
      </w:r>
      <w:proofErr w:type="spellStart"/>
      <w:r w:rsidRPr="004C7F12">
        <w:rPr>
          <w:rFonts w:ascii="Arial" w:hAnsi="Arial" w:cs="Arial"/>
          <w:bCs/>
          <w:sz w:val="20"/>
          <w:szCs w:val="20"/>
          <w:lang w:val="fi-FI"/>
        </w:rPr>
        <w:t>Fakultas</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Kedokteran</w:t>
      </w:r>
      <w:proofErr w:type="spellEnd"/>
      <w:r w:rsidRPr="004C7F12">
        <w:rPr>
          <w:rFonts w:ascii="Arial" w:hAnsi="Arial" w:cs="Arial"/>
          <w:bCs/>
          <w:sz w:val="20"/>
          <w:szCs w:val="20"/>
          <w:lang w:val="fi-FI"/>
        </w:rPr>
        <w:t xml:space="preserve"> </w:t>
      </w:r>
      <w:proofErr w:type="spellStart"/>
      <w:r w:rsidRPr="004C7F12">
        <w:rPr>
          <w:rFonts w:ascii="Arial" w:hAnsi="Arial" w:cs="Arial"/>
          <w:bCs/>
          <w:sz w:val="20"/>
          <w:szCs w:val="20"/>
          <w:lang w:val="fi-FI"/>
        </w:rPr>
        <w:t>Universitas</w:t>
      </w:r>
      <w:proofErr w:type="spellEnd"/>
      <w:r w:rsidRPr="004C7F12">
        <w:rPr>
          <w:rFonts w:ascii="Arial" w:hAnsi="Arial" w:cs="Arial"/>
          <w:bCs/>
          <w:sz w:val="20"/>
          <w:szCs w:val="20"/>
          <w:lang w:val="fi-FI"/>
        </w:rPr>
        <w:t xml:space="preserve"> Indonesia, Jakarta.</w:t>
      </w:r>
    </w:p>
    <w:p w14:paraId="5CD17403" w14:textId="77777777" w:rsidR="004C7F12" w:rsidRPr="004C7F12" w:rsidRDefault="004C7F12" w:rsidP="004C7F12">
      <w:pPr>
        <w:autoSpaceDE w:val="0"/>
        <w:autoSpaceDN w:val="0"/>
        <w:adjustRightInd w:val="0"/>
        <w:spacing w:after="0" w:line="240" w:lineRule="auto"/>
        <w:ind w:left="180" w:hanging="180"/>
        <w:jc w:val="both"/>
        <w:rPr>
          <w:rFonts w:ascii="Arial" w:hAnsi="Arial" w:cs="Arial"/>
          <w:bCs/>
          <w:sz w:val="20"/>
          <w:szCs w:val="20"/>
          <w:lang w:val="fi-FI"/>
        </w:rPr>
      </w:pPr>
    </w:p>
    <w:p w14:paraId="6A5C77E4" w14:textId="77777777" w:rsidR="004C7F12" w:rsidRPr="006F033A" w:rsidRDefault="004C7F12" w:rsidP="004C7F12">
      <w:pPr>
        <w:autoSpaceDE w:val="0"/>
        <w:autoSpaceDN w:val="0"/>
        <w:adjustRightInd w:val="0"/>
        <w:spacing w:after="0" w:line="240" w:lineRule="auto"/>
        <w:ind w:left="180" w:hanging="180"/>
        <w:jc w:val="both"/>
        <w:rPr>
          <w:rFonts w:ascii="Arial" w:hAnsi="Arial" w:cs="Arial"/>
          <w:bCs/>
          <w:sz w:val="20"/>
          <w:szCs w:val="20"/>
        </w:rPr>
      </w:pPr>
      <w:r w:rsidRPr="006F033A">
        <w:rPr>
          <w:rFonts w:ascii="Arial" w:hAnsi="Arial" w:cs="Arial"/>
          <w:bCs/>
          <w:sz w:val="20"/>
          <w:szCs w:val="20"/>
        </w:rPr>
        <w:t xml:space="preserve">Markham, R.K. 1988. </w:t>
      </w:r>
      <w:r w:rsidRPr="006F033A">
        <w:rPr>
          <w:rFonts w:ascii="Arial" w:hAnsi="Arial" w:cs="Arial"/>
          <w:bCs/>
          <w:i/>
          <w:sz w:val="20"/>
          <w:szCs w:val="20"/>
        </w:rPr>
        <w:t xml:space="preserve">Cara </w:t>
      </w:r>
      <w:proofErr w:type="spellStart"/>
      <w:r w:rsidRPr="006F033A">
        <w:rPr>
          <w:rFonts w:ascii="Arial" w:hAnsi="Arial" w:cs="Arial"/>
          <w:bCs/>
          <w:i/>
          <w:sz w:val="20"/>
          <w:szCs w:val="20"/>
        </w:rPr>
        <w:t>Mengidentifikasi</w:t>
      </w:r>
      <w:proofErr w:type="spellEnd"/>
      <w:r w:rsidRPr="006F033A">
        <w:rPr>
          <w:rFonts w:ascii="Arial" w:hAnsi="Arial" w:cs="Arial"/>
          <w:bCs/>
          <w:i/>
          <w:sz w:val="20"/>
          <w:szCs w:val="20"/>
        </w:rPr>
        <w:t xml:space="preserve"> Flavonoid</w:t>
      </w:r>
      <w:r w:rsidRPr="006F033A">
        <w:rPr>
          <w:rFonts w:ascii="Arial" w:hAnsi="Arial" w:cs="Arial"/>
          <w:bCs/>
          <w:sz w:val="20"/>
          <w:szCs w:val="20"/>
        </w:rPr>
        <w:t>. ITB. Bandung</w:t>
      </w:r>
    </w:p>
    <w:p w14:paraId="78705219" w14:textId="77777777" w:rsidR="004C7F12" w:rsidRPr="006F033A" w:rsidRDefault="004C7F12" w:rsidP="004C7F12">
      <w:pPr>
        <w:autoSpaceDE w:val="0"/>
        <w:autoSpaceDN w:val="0"/>
        <w:adjustRightInd w:val="0"/>
        <w:spacing w:after="0" w:line="240" w:lineRule="auto"/>
        <w:ind w:left="180" w:hanging="180"/>
        <w:jc w:val="both"/>
        <w:rPr>
          <w:rFonts w:ascii="Arial" w:hAnsi="Arial" w:cs="Arial"/>
          <w:bCs/>
          <w:sz w:val="20"/>
          <w:szCs w:val="20"/>
        </w:rPr>
      </w:pPr>
    </w:p>
    <w:p w14:paraId="080A74FC" w14:textId="77777777" w:rsidR="004C7F12" w:rsidRPr="006F033A" w:rsidRDefault="004C7F12" w:rsidP="004C7F12">
      <w:pPr>
        <w:autoSpaceDE w:val="0"/>
        <w:autoSpaceDN w:val="0"/>
        <w:adjustRightInd w:val="0"/>
        <w:spacing w:after="0" w:line="240" w:lineRule="auto"/>
        <w:ind w:left="180" w:hanging="180"/>
        <w:jc w:val="both"/>
        <w:rPr>
          <w:rFonts w:ascii="Arial" w:hAnsi="Arial" w:cs="Arial"/>
          <w:bCs/>
          <w:sz w:val="20"/>
          <w:szCs w:val="20"/>
        </w:rPr>
      </w:pPr>
      <w:proofErr w:type="spellStart"/>
      <w:r w:rsidRPr="006F033A">
        <w:rPr>
          <w:rFonts w:ascii="Arial" w:hAnsi="Arial" w:cs="Arial"/>
          <w:bCs/>
          <w:sz w:val="20"/>
          <w:szCs w:val="20"/>
        </w:rPr>
        <w:t>Rusdi</w:t>
      </w:r>
      <w:proofErr w:type="spellEnd"/>
      <w:r w:rsidRPr="006F033A">
        <w:rPr>
          <w:rFonts w:ascii="Arial" w:hAnsi="Arial" w:cs="Arial"/>
          <w:bCs/>
          <w:sz w:val="20"/>
          <w:szCs w:val="20"/>
        </w:rPr>
        <w:t xml:space="preserve">, M., 2014. </w:t>
      </w:r>
      <w:proofErr w:type="spellStart"/>
      <w:r w:rsidRPr="006F033A">
        <w:rPr>
          <w:rFonts w:ascii="Arial" w:hAnsi="Arial" w:cs="Arial"/>
          <w:bCs/>
          <w:i/>
          <w:sz w:val="20"/>
          <w:szCs w:val="20"/>
        </w:rPr>
        <w:t>Skrining</w:t>
      </w:r>
      <w:proofErr w:type="spellEnd"/>
      <w:r w:rsidRPr="006F033A">
        <w:rPr>
          <w:rFonts w:ascii="Arial" w:hAnsi="Arial" w:cs="Arial"/>
          <w:bCs/>
          <w:i/>
          <w:sz w:val="20"/>
          <w:szCs w:val="20"/>
        </w:rPr>
        <w:t xml:space="preserve"> </w:t>
      </w:r>
      <w:proofErr w:type="spellStart"/>
      <w:r w:rsidRPr="006F033A">
        <w:rPr>
          <w:rFonts w:ascii="Arial" w:hAnsi="Arial" w:cs="Arial"/>
          <w:bCs/>
          <w:i/>
          <w:sz w:val="20"/>
          <w:szCs w:val="20"/>
        </w:rPr>
        <w:t>fitokimia</w:t>
      </w:r>
      <w:proofErr w:type="spellEnd"/>
      <w:r w:rsidRPr="006F033A">
        <w:rPr>
          <w:rFonts w:ascii="Arial" w:hAnsi="Arial" w:cs="Arial"/>
          <w:bCs/>
          <w:i/>
          <w:sz w:val="20"/>
          <w:szCs w:val="20"/>
        </w:rPr>
        <w:t xml:space="preserve"> dan uji </w:t>
      </w:r>
      <w:proofErr w:type="spellStart"/>
      <w:r w:rsidRPr="006F033A">
        <w:rPr>
          <w:rFonts w:ascii="Arial" w:hAnsi="Arial" w:cs="Arial"/>
          <w:bCs/>
          <w:i/>
          <w:sz w:val="20"/>
          <w:szCs w:val="20"/>
        </w:rPr>
        <w:t>toksisitas</w:t>
      </w:r>
      <w:proofErr w:type="spellEnd"/>
      <w:r w:rsidRPr="006F033A">
        <w:rPr>
          <w:rFonts w:ascii="Arial" w:hAnsi="Arial" w:cs="Arial"/>
          <w:bCs/>
          <w:i/>
          <w:sz w:val="20"/>
          <w:szCs w:val="20"/>
        </w:rPr>
        <w:t xml:space="preserve"> </w:t>
      </w:r>
      <w:proofErr w:type="spellStart"/>
      <w:r w:rsidRPr="006F033A">
        <w:rPr>
          <w:rFonts w:ascii="Arial" w:hAnsi="Arial" w:cs="Arial"/>
          <w:bCs/>
          <w:i/>
          <w:sz w:val="20"/>
          <w:szCs w:val="20"/>
        </w:rPr>
        <w:t>ekstrak</w:t>
      </w:r>
      <w:proofErr w:type="spellEnd"/>
      <w:r w:rsidRPr="006F033A">
        <w:rPr>
          <w:rFonts w:ascii="Arial" w:hAnsi="Arial" w:cs="Arial"/>
          <w:bCs/>
          <w:i/>
          <w:sz w:val="20"/>
          <w:szCs w:val="20"/>
        </w:rPr>
        <w:t xml:space="preserve"> </w:t>
      </w:r>
      <w:proofErr w:type="spellStart"/>
      <w:r w:rsidRPr="006F033A">
        <w:rPr>
          <w:rFonts w:ascii="Arial" w:hAnsi="Arial" w:cs="Arial"/>
          <w:bCs/>
          <w:i/>
          <w:sz w:val="20"/>
          <w:szCs w:val="20"/>
        </w:rPr>
        <w:t>akar</w:t>
      </w:r>
      <w:proofErr w:type="spellEnd"/>
      <w:r w:rsidRPr="006F033A">
        <w:rPr>
          <w:rFonts w:ascii="Arial" w:hAnsi="Arial" w:cs="Arial"/>
          <w:bCs/>
          <w:i/>
          <w:sz w:val="20"/>
          <w:szCs w:val="20"/>
        </w:rPr>
        <w:t xml:space="preserve"> parang </w:t>
      </w:r>
      <w:proofErr w:type="spellStart"/>
      <w:r w:rsidRPr="006F033A">
        <w:rPr>
          <w:rFonts w:ascii="Arial" w:hAnsi="Arial" w:cs="Arial"/>
          <w:bCs/>
          <w:i/>
          <w:sz w:val="20"/>
          <w:szCs w:val="20"/>
        </w:rPr>
        <w:t>romang</w:t>
      </w:r>
      <w:proofErr w:type="spellEnd"/>
      <w:r w:rsidRPr="006F033A">
        <w:rPr>
          <w:rFonts w:ascii="Arial" w:hAnsi="Arial" w:cs="Arial"/>
          <w:bCs/>
          <w:i/>
          <w:sz w:val="20"/>
          <w:szCs w:val="20"/>
        </w:rPr>
        <w:t xml:space="preserve"> (</w:t>
      </w:r>
      <w:proofErr w:type="spellStart"/>
      <w:r w:rsidRPr="006F033A">
        <w:rPr>
          <w:rFonts w:ascii="Arial" w:hAnsi="Arial" w:cs="Arial"/>
          <w:bCs/>
          <w:i/>
          <w:sz w:val="20"/>
          <w:szCs w:val="20"/>
        </w:rPr>
        <w:t>boehmeria</w:t>
      </w:r>
      <w:proofErr w:type="spellEnd"/>
      <w:r w:rsidRPr="006F033A">
        <w:rPr>
          <w:rFonts w:ascii="Arial" w:hAnsi="Arial" w:cs="Arial"/>
          <w:bCs/>
          <w:i/>
          <w:sz w:val="20"/>
          <w:szCs w:val="20"/>
        </w:rPr>
        <w:t xml:space="preserve"> virgata (</w:t>
      </w:r>
      <w:proofErr w:type="spellStart"/>
      <w:r w:rsidRPr="006F033A">
        <w:rPr>
          <w:rFonts w:ascii="Arial" w:hAnsi="Arial" w:cs="Arial"/>
          <w:bCs/>
          <w:i/>
          <w:sz w:val="20"/>
          <w:szCs w:val="20"/>
        </w:rPr>
        <w:t>forst</w:t>
      </w:r>
      <w:proofErr w:type="spellEnd"/>
      <w:r w:rsidRPr="006F033A">
        <w:rPr>
          <w:rFonts w:ascii="Arial" w:hAnsi="Arial" w:cs="Arial"/>
          <w:bCs/>
          <w:i/>
          <w:sz w:val="20"/>
          <w:szCs w:val="20"/>
        </w:rPr>
        <w:t xml:space="preserve">) </w:t>
      </w:r>
      <w:proofErr w:type="spellStart"/>
      <w:proofErr w:type="gramStart"/>
      <w:r w:rsidRPr="006F033A">
        <w:rPr>
          <w:rFonts w:ascii="Arial" w:hAnsi="Arial" w:cs="Arial"/>
          <w:bCs/>
          <w:i/>
          <w:sz w:val="20"/>
          <w:szCs w:val="20"/>
        </w:rPr>
        <w:t>guill</w:t>
      </w:r>
      <w:proofErr w:type="spellEnd"/>
      <w:r w:rsidRPr="006F033A">
        <w:rPr>
          <w:rFonts w:ascii="Arial" w:hAnsi="Arial" w:cs="Arial"/>
          <w:bCs/>
          <w:i/>
          <w:sz w:val="20"/>
          <w:szCs w:val="20"/>
        </w:rPr>
        <w:t xml:space="preserve">)  </w:t>
      </w:r>
      <w:proofErr w:type="spellStart"/>
      <w:r w:rsidRPr="006F033A">
        <w:rPr>
          <w:rFonts w:ascii="Arial" w:hAnsi="Arial" w:cs="Arial"/>
          <w:bCs/>
          <w:i/>
          <w:sz w:val="20"/>
          <w:szCs w:val="20"/>
        </w:rPr>
        <w:t>terhadap</w:t>
      </w:r>
      <w:proofErr w:type="spellEnd"/>
      <w:proofErr w:type="gramEnd"/>
      <w:r w:rsidRPr="006F033A">
        <w:rPr>
          <w:rFonts w:ascii="Arial" w:hAnsi="Arial" w:cs="Arial"/>
          <w:bCs/>
          <w:i/>
          <w:sz w:val="20"/>
          <w:szCs w:val="20"/>
        </w:rPr>
        <w:t xml:space="preserve"> larva </w:t>
      </w:r>
      <w:proofErr w:type="spellStart"/>
      <w:r w:rsidRPr="006F033A">
        <w:rPr>
          <w:rFonts w:ascii="Arial" w:hAnsi="Arial" w:cs="Arial"/>
          <w:bCs/>
          <w:i/>
          <w:sz w:val="20"/>
          <w:szCs w:val="20"/>
        </w:rPr>
        <w:t>udang</w:t>
      </w:r>
      <w:proofErr w:type="spellEnd"/>
      <w:r w:rsidRPr="006F033A">
        <w:rPr>
          <w:rFonts w:ascii="Arial" w:hAnsi="Arial" w:cs="Arial"/>
          <w:bCs/>
          <w:i/>
          <w:sz w:val="20"/>
          <w:szCs w:val="20"/>
        </w:rPr>
        <w:t xml:space="preserve"> Artemia salina leach. </w:t>
      </w:r>
      <w:proofErr w:type="spellStart"/>
      <w:r w:rsidRPr="006F033A">
        <w:rPr>
          <w:rFonts w:ascii="Arial" w:hAnsi="Arial" w:cs="Arial"/>
          <w:bCs/>
          <w:sz w:val="20"/>
          <w:szCs w:val="20"/>
        </w:rPr>
        <w:t>Jurnal</w:t>
      </w:r>
      <w:proofErr w:type="spellEnd"/>
      <w:r w:rsidRPr="006F033A">
        <w:rPr>
          <w:rFonts w:ascii="Arial" w:hAnsi="Arial" w:cs="Arial"/>
          <w:bCs/>
          <w:sz w:val="20"/>
          <w:szCs w:val="20"/>
        </w:rPr>
        <w:t xml:space="preserve"> </w:t>
      </w:r>
      <w:proofErr w:type="spellStart"/>
      <w:r w:rsidRPr="006F033A">
        <w:rPr>
          <w:rFonts w:ascii="Arial" w:hAnsi="Arial" w:cs="Arial"/>
          <w:bCs/>
          <w:sz w:val="20"/>
          <w:szCs w:val="20"/>
        </w:rPr>
        <w:t>Farbal</w:t>
      </w:r>
      <w:proofErr w:type="spellEnd"/>
      <w:r w:rsidRPr="006F033A">
        <w:rPr>
          <w:rFonts w:ascii="Arial" w:hAnsi="Arial" w:cs="Arial"/>
          <w:bCs/>
          <w:sz w:val="20"/>
          <w:szCs w:val="20"/>
        </w:rPr>
        <w:t xml:space="preserve">, Vol. 2, No. 2, Universitas Islam </w:t>
      </w:r>
      <w:proofErr w:type="spellStart"/>
      <w:r w:rsidRPr="006F033A">
        <w:rPr>
          <w:rFonts w:ascii="Arial" w:hAnsi="Arial" w:cs="Arial"/>
          <w:bCs/>
          <w:sz w:val="20"/>
          <w:szCs w:val="20"/>
        </w:rPr>
        <w:t>makassar</w:t>
      </w:r>
      <w:proofErr w:type="spellEnd"/>
      <w:r w:rsidRPr="006F033A">
        <w:rPr>
          <w:rFonts w:ascii="Arial" w:hAnsi="Arial" w:cs="Arial"/>
          <w:bCs/>
          <w:sz w:val="20"/>
          <w:szCs w:val="20"/>
        </w:rPr>
        <w:t xml:space="preserve">, Makassar. </w:t>
      </w:r>
    </w:p>
    <w:p w14:paraId="14368A3E" w14:textId="77777777" w:rsidR="004C7F12" w:rsidRPr="006F033A" w:rsidRDefault="004C7F12" w:rsidP="004C7F12">
      <w:pPr>
        <w:autoSpaceDE w:val="0"/>
        <w:autoSpaceDN w:val="0"/>
        <w:adjustRightInd w:val="0"/>
        <w:spacing w:after="0" w:line="240" w:lineRule="auto"/>
        <w:ind w:left="180" w:hanging="180"/>
        <w:jc w:val="both"/>
        <w:rPr>
          <w:rFonts w:ascii="Arial" w:hAnsi="Arial" w:cs="Arial"/>
          <w:bCs/>
          <w:i/>
          <w:sz w:val="20"/>
          <w:szCs w:val="20"/>
        </w:rPr>
      </w:pPr>
    </w:p>
    <w:p w14:paraId="0B6223D3" w14:textId="77777777" w:rsidR="004C7F12" w:rsidRPr="006F033A" w:rsidRDefault="004C7F12" w:rsidP="004C7F12">
      <w:pPr>
        <w:autoSpaceDE w:val="0"/>
        <w:autoSpaceDN w:val="0"/>
        <w:adjustRightInd w:val="0"/>
        <w:spacing w:after="0" w:line="240" w:lineRule="auto"/>
        <w:ind w:left="180" w:hanging="180"/>
        <w:jc w:val="both"/>
        <w:rPr>
          <w:rStyle w:val="apple-converted-space"/>
          <w:rFonts w:ascii="Arial" w:hAnsi="Arial" w:cs="Arial"/>
          <w:color w:val="000000"/>
          <w:sz w:val="20"/>
          <w:szCs w:val="20"/>
          <w:shd w:val="clear" w:color="auto" w:fill="FFFFFF"/>
        </w:rPr>
      </w:pPr>
      <w:proofErr w:type="spellStart"/>
      <w:proofErr w:type="gramStart"/>
      <w:r w:rsidRPr="006F033A">
        <w:rPr>
          <w:rFonts w:ascii="Arial" w:hAnsi="Arial" w:cs="Arial"/>
          <w:bCs/>
          <w:sz w:val="20"/>
          <w:szCs w:val="20"/>
        </w:rPr>
        <w:t>Sancheti,S</w:t>
      </w:r>
      <w:proofErr w:type="spellEnd"/>
      <w:r w:rsidRPr="006F033A">
        <w:rPr>
          <w:rFonts w:ascii="Arial" w:hAnsi="Arial" w:cs="Arial"/>
          <w:bCs/>
          <w:sz w:val="20"/>
          <w:szCs w:val="20"/>
        </w:rPr>
        <w:t>.</w:t>
      </w:r>
      <w:proofErr w:type="gramEnd"/>
      <w:r w:rsidRPr="006F033A">
        <w:rPr>
          <w:rFonts w:ascii="Arial" w:hAnsi="Arial" w:cs="Arial"/>
          <w:bCs/>
          <w:sz w:val="20"/>
          <w:szCs w:val="20"/>
        </w:rPr>
        <w:t xml:space="preserve">, Sandesh Sancheti, Mayur </w:t>
      </w:r>
      <w:proofErr w:type="spellStart"/>
      <w:r w:rsidRPr="006F033A">
        <w:rPr>
          <w:rFonts w:ascii="Arial" w:hAnsi="Arial" w:cs="Arial"/>
          <w:bCs/>
          <w:sz w:val="20"/>
          <w:szCs w:val="20"/>
        </w:rPr>
        <w:t>Bafna</w:t>
      </w:r>
      <w:proofErr w:type="spellEnd"/>
      <w:r w:rsidRPr="006F033A">
        <w:rPr>
          <w:rFonts w:ascii="Arial" w:hAnsi="Arial" w:cs="Arial"/>
          <w:bCs/>
          <w:sz w:val="20"/>
          <w:szCs w:val="20"/>
        </w:rPr>
        <w:t xml:space="preserve">, </w:t>
      </w:r>
      <w:proofErr w:type="spellStart"/>
      <w:r w:rsidRPr="006F033A">
        <w:rPr>
          <w:rFonts w:ascii="Arial" w:hAnsi="Arial" w:cs="Arial"/>
          <w:bCs/>
          <w:sz w:val="20"/>
          <w:szCs w:val="20"/>
        </w:rPr>
        <w:t>haeran</w:t>
      </w:r>
      <w:proofErr w:type="spellEnd"/>
      <w:r w:rsidRPr="006F033A">
        <w:rPr>
          <w:rFonts w:ascii="Arial" w:hAnsi="Arial" w:cs="Arial"/>
          <w:bCs/>
          <w:sz w:val="20"/>
          <w:szCs w:val="20"/>
        </w:rPr>
        <w:t xml:space="preserve"> Kim, young-Han You, Sung-Yum </w:t>
      </w:r>
      <w:proofErr w:type="spellStart"/>
      <w:r w:rsidRPr="006F033A">
        <w:rPr>
          <w:rFonts w:ascii="Arial" w:hAnsi="Arial" w:cs="Arial"/>
          <w:bCs/>
          <w:sz w:val="20"/>
          <w:szCs w:val="20"/>
        </w:rPr>
        <w:t>Seo</w:t>
      </w:r>
      <w:proofErr w:type="spellEnd"/>
      <w:r w:rsidRPr="006F033A">
        <w:rPr>
          <w:rFonts w:ascii="Arial" w:hAnsi="Arial" w:cs="Arial"/>
          <w:bCs/>
          <w:sz w:val="20"/>
          <w:szCs w:val="20"/>
        </w:rPr>
        <w:t>., 2010.</w:t>
      </w:r>
      <w:r w:rsidRPr="006F033A">
        <w:rPr>
          <w:rFonts w:ascii="Arial" w:hAnsi="Arial" w:cs="Arial"/>
          <w:bCs/>
          <w:i/>
          <w:sz w:val="20"/>
          <w:szCs w:val="20"/>
        </w:rPr>
        <w:t xml:space="preserve"> Evaluation of antidiabetic, antihyperlipidemic and antioxidant effects of Boehmeria nivea (L), </w:t>
      </w:r>
      <w:proofErr w:type="spellStart"/>
      <w:r w:rsidRPr="006F033A">
        <w:rPr>
          <w:rFonts w:ascii="Arial" w:hAnsi="Arial" w:cs="Arial"/>
          <w:bCs/>
          <w:i/>
          <w:sz w:val="20"/>
          <w:szCs w:val="20"/>
        </w:rPr>
        <w:t>Gaudich</w:t>
      </w:r>
      <w:proofErr w:type="spellEnd"/>
      <w:r w:rsidRPr="006F033A">
        <w:rPr>
          <w:rFonts w:ascii="Arial" w:hAnsi="Arial" w:cs="Arial"/>
          <w:bCs/>
          <w:i/>
          <w:sz w:val="20"/>
          <w:szCs w:val="20"/>
        </w:rPr>
        <w:t>., Urticaceae, root extract in streptozotocin-induced diabetic rats.</w:t>
      </w:r>
      <w:r w:rsidRPr="006F033A">
        <w:rPr>
          <w:rFonts w:ascii="Arial" w:hAnsi="Arial" w:cs="Arial"/>
          <w:i/>
          <w:iCs/>
          <w:color w:val="000000"/>
          <w:sz w:val="20"/>
          <w:szCs w:val="20"/>
          <w:shd w:val="clear" w:color="auto" w:fill="FFFFFF"/>
        </w:rPr>
        <w:t xml:space="preserve"> Rev. bras. </w:t>
      </w:r>
      <w:proofErr w:type="spellStart"/>
      <w:r w:rsidRPr="006F033A">
        <w:rPr>
          <w:rFonts w:ascii="Arial" w:hAnsi="Arial" w:cs="Arial"/>
          <w:i/>
          <w:iCs/>
          <w:color w:val="000000"/>
          <w:sz w:val="20"/>
          <w:szCs w:val="20"/>
          <w:shd w:val="clear" w:color="auto" w:fill="FFFFFF"/>
        </w:rPr>
        <w:t>farmacogn</w:t>
      </w:r>
      <w:proofErr w:type="spellEnd"/>
      <w:r w:rsidRPr="006F033A">
        <w:rPr>
          <w:rFonts w:ascii="Arial" w:hAnsi="Arial" w:cs="Arial"/>
          <w:i/>
          <w:iCs/>
          <w:color w:val="000000"/>
          <w:sz w:val="20"/>
          <w:szCs w:val="20"/>
          <w:shd w:val="clear" w:color="auto" w:fill="FFFFFF"/>
        </w:rPr>
        <w:t>.</w:t>
      </w:r>
      <w:r w:rsidRPr="006F033A">
        <w:rPr>
          <w:rStyle w:val="apple-converted-space"/>
          <w:rFonts w:ascii="Arial" w:hAnsi="Arial" w:cs="Arial"/>
          <w:color w:val="000000"/>
          <w:sz w:val="20"/>
          <w:szCs w:val="20"/>
          <w:shd w:val="clear" w:color="auto" w:fill="FFFFFF"/>
        </w:rPr>
        <w:t> </w:t>
      </w:r>
      <w:r w:rsidRPr="006F033A">
        <w:rPr>
          <w:rFonts w:ascii="Arial" w:hAnsi="Arial" w:cs="Arial"/>
          <w:color w:val="000000"/>
          <w:sz w:val="20"/>
          <w:szCs w:val="20"/>
          <w:shd w:val="clear" w:color="auto" w:fill="FFFFFF"/>
        </w:rPr>
        <w:t>[online]. 2011, vol.21, n.1, pp.146-154.</w:t>
      </w:r>
      <w:r w:rsidRPr="006F033A">
        <w:rPr>
          <w:rStyle w:val="apple-converted-space"/>
          <w:rFonts w:ascii="Arial" w:hAnsi="Arial" w:cs="Arial"/>
          <w:color w:val="000000"/>
          <w:sz w:val="20"/>
          <w:szCs w:val="20"/>
          <w:shd w:val="clear" w:color="auto" w:fill="FFFFFF"/>
        </w:rPr>
        <w:t> </w:t>
      </w:r>
    </w:p>
    <w:p w14:paraId="4F050B13" w14:textId="77777777" w:rsidR="004C7F12" w:rsidRPr="006F033A" w:rsidRDefault="004C7F12" w:rsidP="004C7F12">
      <w:pPr>
        <w:autoSpaceDE w:val="0"/>
        <w:autoSpaceDN w:val="0"/>
        <w:adjustRightInd w:val="0"/>
        <w:spacing w:after="0" w:line="240" w:lineRule="auto"/>
        <w:ind w:left="180" w:hanging="180"/>
        <w:jc w:val="both"/>
        <w:rPr>
          <w:rStyle w:val="apple-converted-space"/>
          <w:rFonts w:ascii="Arial" w:hAnsi="Arial" w:cs="Arial"/>
          <w:color w:val="000000"/>
          <w:sz w:val="20"/>
          <w:szCs w:val="20"/>
          <w:shd w:val="clear" w:color="auto" w:fill="FFFFFF"/>
        </w:rPr>
      </w:pPr>
    </w:p>
    <w:p w14:paraId="0F86C54D" w14:textId="77777777" w:rsidR="004C7F12" w:rsidRPr="006F033A" w:rsidRDefault="004C7F12" w:rsidP="004C7F12">
      <w:pPr>
        <w:spacing w:after="0" w:line="240" w:lineRule="auto"/>
        <w:jc w:val="both"/>
        <w:rPr>
          <w:rFonts w:ascii="Arial" w:hAnsi="Arial" w:cs="Arial"/>
          <w:bCs/>
          <w:sz w:val="20"/>
          <w:szCs w:val="20"/>
        </w:rPr>
      </w:pPr>
      <w:proofErr w:type="spellStart"/>
      <w:r w:rsidRPr="006F033A">
        <w:rPr>
          <w:rFonts w:ascii="Arial" w:hAnsi="Arial" w:cs="Arial"/>
          <w:bCs/>
          <w:sz w:val="20"/>
          <w:szCs w:val="20"/>
        </w:rPr>
        <w:t>Waspadji</w:t>
      </w:r>
      <w:proofErr w:type="spellEnd"/>
      <w:r w:rsidRPr="006F033A">
        <w:rPr>
          <w:rFonts w:ascii="Arial" w:hAnsi="Arial" w:cs="Arial"/>
          <w:bCs/>
          <w:sz w:val="20"/>
          <w:szCs w:val="20"/>
        </w:rPr>
        <w:t>, S., 2009</w:t>
      </w:r>
      <w:r w:rsidRPr="006F033A">
        <w:rPr>
          <w:rFonts w:ascii="Arial" w:hAnsi="Arial" w:cs="Arial"/>
          <w:bCs/>
          <w:i/>
          <w:sz w:val="20"/>
          <w:szCs w:val="20"/>
        </w:rPr>
        <w:t xml:space="preserve">.Pedoman Diet Diabetes </w:t>
      </w:r>
      <w:proofErr w:type="spellStart"/>
      <w:proofErr w:type="gramStart"/>
      <w:r w:rsidRPr="006F033A">
        <w:rPr>
          <w:rFonts w:ascii="Arial" w:hAnsi="Arial" w:cs="Arial"/>
          <w:bCs/>
          <w:i/>
          <w:sz w:val="20"/>
          <w:szCs w:val="20"/>
        </w:rPr>
        <w:t>Mellitus.Jakarta</w:t>
      </w:r>
      <w:proofErr w:type="spellEnd"/>
      <w:r w:rsidRPr="006F033A">
        <w:rPr>
          <w:rFonts w:ascii="Arial" w:hAnsi="Arial" w:cs="Arial"/>
          <w:bCs/>
          <w:i/>
          <w:sz w:val="20"/>
          <w:szCs w:val="20"/>
        </w:rPr>
        <w:t xml:space="preserve"> :</w:t>
      </w:r>
      <w:proofErr w:type="gramEnd"/>
      <w:r w:rsidRPr="006F033A">
        <w:rPr>
          <w:rFonts w:ascii="Arial" w:hAnsi="Arial" w:cs="Arial"/>
          <w:bCs/>
          <w:i/>
          <w:sz w:val="20"/>
          <w:szCs w:val="20"/>
        </w:rPr>
        <w:t xml:space="preserve"> </w:t>
      </w:r>
      <w:proofErr w:type="spellStart"/>
      <w:r w:rsidRPr="006F033A">
        <w:rPr>
          <w:rFonts w:ascii="Arial" w:hAnsi="Arial" w:cs="Arial"/>
          <w:bCs/>
          <w:i/>
          <w:sz w:val="20"/>
          <w:szCs w:val="20"/>
        </w:rPr>
        <w:t>Fakultas</w:t>
      </w:r>
      <w:proofErr w:type="spellEnd"/>
      <w:r w:rsidRPr="006F033A">
        <w:rPr>
          <w:rFonts w:ascii="Arial" w:hAnsi="Arial" w:cs="Arial"/>
          <w:bCs/>
          <w:i/>
          <w:sz w:val="20"/>
          <w:szCs w:val="20"/>
        </w:rPr>
        <w:t xml:space="preserve"> </w:t>
      </w:r>
      <w:proofErr w:type="spellStart"/>
      <w:r w:rsidRPr="006F033A">
        <w:rPr>
          <w:rFonts w:ascii="Arial" w:hAnsi="Arial" w:cs="Arial"/>
          <w:bCs/>
          <w:i/>
          <w:sz w:val="20"/>
          <w:szCs w:val="20"/>
        </w:rPr>
        <w:t>Kedokteran</w:t>
      </w:r>
      <w:proofErr w:type="spellEnd"/>
      <w:r w:rsidRPr="006F033A">
        <w:rPr>
          <w:rFonts w:ascii="Arial" w:hAnsi="Arial" w:cs="Arial"/>
          <w:bCs/>
          <w:i/>
          <w:sz w:val="20"/>
          <w:szCs w:val="20"/>
        </w:rPr>
        <w:t>. Universitas Indonesia.</w:t>
      </w:r>
    </w:p>
    <w:p w14:paraId="404BD5F1" w14:textId="77777777" w:rsidR="00CB5E67" w:rsidRDefault="00CB5E67"/>
    <w:sectPr w:rsidR="00CB5E67" w:rsidSect="00444327">
      <w:type w:val="continuous"/>
      <w:pgSz w:w="11907" w:h="16840" w:code="9"/>
      <w:pgMar w:top="2268" w:right="1467" w:bottom="1701" w:left="1440" w:header="709" w:footer="709"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81D3" w14:textId="77777777" w:rsidR="004838C1" w:rsidRDefault="004838C1" w:rsidP="004C7F12">
      <w:pPr>
        <w:spacing w:after="0" w:line="240" w:lineRule="auto"/>
      </w:pPr>
      <w:r>
        <w:separator/>
      </w:r>
    </w:p>
  </w:endnote>
  <w:endnote w:type="continuationSeparator" w:id="0">
    <w:p w14:paraId="47C99ED9" w14:textId="77777777" w:rsidR="004838C1" w:rsidRDefault="004838C1" w:rsidP="004C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93466"/>
      <w:docPartObj>
        <w:docPartGallery w:val="Page Numbers (Bottom of Page)"/>
        <w:docPartUnique/>
      </w:docPartObj>
    </w:sdtPr>
    <w:sdtEndPr>
      <w:rPr>
        <w:noProof/>
      </w:rPr>
    </w:sdtEndPr>
    <w:sdtContent>
      <w:p w14:paraId="5387DEE6" w14:textId="0BD3C21A" w:rsidR="004C7F12" w:rsidRDefault="004C7F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F7886" w14:textId="77777777" w:rsidR="004C7F12" w:rsidRDefault="004C7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30F2" w14:textId="77777777" w:rsidR="004838C1" w:rsidRDefault="004838C1" w:rsidP="004C7F12">
      <w:pPr>
        <w:spacing w:after="0" w:line="240" w:lineRule="auto"/>
      </w:pPr>
      <w:r>
        <w:separator/>
      </w:r>
    </w:p>
  </w:footnote>
  <w:footnote w:type="continuationSeparator" w:id="0">
    <w:p w14:paraId="43ACB993" w14:textId="77777777" w:rsidR="004838C1" w:rsidRDefault="004838C1" w:rsidP="004C7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EE62" w14:textId="77777777" w:rsidR="004C7F12" w:rsidRPr="00115E7F" w:rsidRDefault="004C7F12" w:rsidP="004C7F12">
    <w:pPr>
      <w:pStyle w:val="Header"/>
      <w:jc w:val="right"/>
      <w:rPr>
        <w:rFonts w:ascii="Arial" w:hAnsi="Arial" w:cs="Arial"/>
        <w:i/>
        <w:sz w:val="18"/>
        <w:szCs w:val="18"/>
      </w:rPr>
    </w:pPr>
    <w:proofErr w:type="spellStart"/>
    <w:r>
      <w:rPr>
        <w:rFonts w:ascii="Arial" w:hAnsi="Arial" w:cs="Arial"/>
        <w:i/>
        <w:sz w:val="18"/>
        <w:szCs w:val="18"/>
      </w:rPr>
      <w:t>Jurnal</w:t>
    </w:r>
    <w:proofErr w:type="spellEnd"/>
    <w:r>
      <w:rPr>
        <w:rFonts w:ascii="Arial" w:hAnsi="Arial" w:cs="Arial"/>
        <w:i/>
        <w:sz w:val="18"/>
        <w:szCs w:val="18"/>
      </w:rPr>
      <w:t xml:space="preserve"> FARBAL, Volume 4 </w:t>
    </w:r>
    <w:proofErr w:type="spellStart"/>
    <w:r>
      <w:rPr>
        <w:rFonts w:ascii="Arial" w:hAnsi="Arial" w:cs="Arial"/>
        <w:i/>
        <w:sz w:val="18"/>
        <w:szCs w:val="18"/>
      </w:rPr>
      <w:t>Nomor</w:t>
    </w:r>
    <w:proofErr w:type="spellEnd"/>
    <w:r>
      <w:rPr>
        <w:rFonts w:ascii="Arial" w:hAnsi="Arial" w:cs="Arial"/>
        <w:i/>
        <w:sz w:val="18"/>
        <w:szCs w:val="18"/>
      </w:rPr>
      <w:t xml:space="preserve"> 1, </w:t>
    </w:r>
    <w:proofErr w:type="spellStart"/>
    <w:r>
      <w:rPr>
        <w:rFonts w:ascii="Arial" w:hAnsi="Arial" w:cs="Arial"/>
        <w:i/>
        <w:sz w:val="18"/>
        <w:szCs w:val="18"/>
      </w:rPr>
      <w:t>Maret</w:t>
    </w:r>
    <w:proofErr w:type="spellEnd"/>
    <w:r>
      <w:rPr>
        <w:rFonts w:ascii="Arial" w:hAnsi="Arial" w:cs="Arial"/>
        <w:i/>
        <w:sz w:val="18"/>
        <w:szCs w:val="18"/>
      </w:rPr>
      <w:t xml:space="preserve"> 2016</w:t>
    </w:r>
  </w:p>
  <w:p w14:paraId="58F268C2" w14:textId="77777777" w:rsidR="004C7F12" w:rsidRDefault="004C7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12"/>
    <w:rsid w:val="004838C1"/>
    <w:rsid w:val="004C7F12"/>
    <w:rsid w:val="00CB5E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38B0"/>
  <w15:chartTrackingRefBased/>
  <w15:docId w15:val="{CCFE9CF5-FC5A-4568-A29A-6910D4F9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1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7F1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C7F12"/>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ICPPAffiliations">
    <w:name w:val="ICPP_Affiliations"/>
    <w:basedOn w:val="Normal"/>
    <w:autoRedefine/>
    <w:rsid w:val="004C7F12"/>
    <w:pPr>
      <w:spacing w:after="0" w:line="240" w:lineRule="auto"/>
      <w:jc w:val="center"/>
    </w:pPr>
    <w:rPr>
      <w:rFonts w:ascii="Times" w:eastAsia="MS Mincho" w:hAnsi="Times" w:cs="Times New Roman"/>
      <w:i/>
      <w:sz w:val="20"/>
      <w:szCs w:val="20"/>
    </w:rPr>
  </w:style>
  <w:style w:type="paragraph" w:styleId="BodyText">
    <w:name w:val="Body Text"/>
    <w:basedOn w:val="Normal"/>
    <w:link w:val="BodyTextChar"/>
    <w:uiPriority w:val="99"/>
    <w:unhideWhenUsed/>
    <w:rsid w:val="004C7F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C7F12"/>
    <w:rPr>
      <w:rFonts w:ascii="Times New Roman" w:eastAsia="Times New Roman" w:hAnsi="Times New Roman" w:cs="Times New Roman"/>
      <w:sz w:val="24"/>
      <w:szCs w:val="24"/>
      <w:lang w:val="en-US"/>
    </w:rPr>
  </w:style>
  <w:style w:type="paragraph" w:styleId="NoSpacing">
    <w:name w:val="No Spacing"/>
    <w:uiPriority w:val="1"/>
    <w:qFormat/>
    <w:rsid w:val="004C7F12"/>
    <w:pPr>
      <w:spacing w:after="0" w:line="240" w:lineRule="auto"/>
    </w:pPr>
    <w:rPr>
      <w:lang w:val="en-GB"/>
    </w:rPr>
  </w:style>
  <w:style w:type="character" w:customStyle="1" w:styleId="apple-converted-space">
    <w:name w:val="apple-converted-space"/>
    <w:basedOn w:val="DefaultParagraphFont"/>
    <w:rsid w:val="004C7F12"/>
  </w:style>
  <w:style w:type="paragraph" w:styleId="Header">
    <w:name w:val="header"/>
    <w:basedOn w:val="Normal"/>
    <w:link w:val="HeaderChar"/>
    <w:uiPriority w:val="99"/>
    <w:unhideWhenUsed/>
    <w:rsid w:val="004C7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F12"/>
    <w:rPr>
      <w:lang w:val="en-US"/>
    </w:rPr>
  </w:style>
  <w:style w:type="paragraph" w:styleId="Footer">
    <w:name w:val="footer"/>
    <w:basedOn w:val="Normal"/>
    <w:link w:val="FooterChar"/>
    <w:uiPriority w:val="99"/>
    <w:unhideWhenUsed/>
    <w:rsid w:val="004C7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F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1833</Words>
  <Characters>10980</Characters>
  <Application>Microsoft Office Word</Application>
  <DocSecurity>0</DocSecurity>
  <Lines>610</Lines>
  <Paragraphs>305</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dian</dc:creator>
  <cp:keywords/>
  <dc:description/>
  <cp:lastModifiedBy>miss dian</cp:lastModifiedBy>
  <cp:revision>1</cp:revision>
  <dcterms:created xsi:type="dcterms:W3CDTF">2022-12-25T08:15:00Z</dcterms:created>
  <dcterms:modified xsi:type="dcterms:W3CDTF">2022-12-25T08:19:00Z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3290f137-848a-46e7-bb96-6deb82243dd5</vt:lpwstr>
  </property>
</Properties>
</file>